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7A" w:rsidRPr="00A5127A" w:rsidRDefault="00A5127A" w:rsidP="00A5127A">
      <w:pPr>
        <w:jc w:val="center"/>
        <w:rPr>
          <w:rFonts w:ascii="Arial" w:hAnsi="Arial" w:cs="Arial"/>
          <w:b/>
          <w:sz w:val="24"/>
          <w:szCs w:val="24"/>
        </w:rPr>
      </w:pPr>
      <w:r w:rsidRPr="00A5127A">
        <w:rPr>
          <w:rFonts w:ascii="Arial" w:hAnsi="Arial" w:cs="Arial"/>
          <w:b/>
          <w:sz w:val="24"/>
          <w:szCs w:val="24"/>
        </w:rPr>
        <w:t xml:space="preserve">Presentación Unidad </w:t>
      </w:r>
      <w:r w:rsidR="0021594D">
        <w:rPr>
          <w:rFonts w:ascii="Arial" w:hAnsi="Arial" w:cs="Arial"/>
          <w:b/>
          <w:sz w:val="24"/>
          <w:szCs w:val="24"/>
        </w:rPr>
        <w:t>2</w:t>
      </w:r>
      <w:r w:rsidRPr="00A5127A">
        <w:rPr>
          <w:rFonts w:ascii="Arial" w:hAnsi="Arial" w:cs="Arial"/>
          <w:b/>
          <w:sz w:val="24"/>
          <w:szCs w:val="24"/>
        </w:rPr>
        <w:t xml:space="preserve">: </w:t>
      </w:r>
      <w:r w:rsidR="0021594D">
        <w:rPr>
          <w:rFonts w:ascii="Arial" w:hAnsi="Arial" w:cs="Arial"/>
          <w:b/>
          <w:sz w:val="24"/>
          <w:szCs w:val="24"/>
        </w:rPr>
        <w:t>La ventaja competitiva</w:t>
      </w:r>
    </w:p>
    <w:p w:rsidR="00A5127A" w:rsidRDefault="00A5127A" w:rsidP="00B8295D">
      <w:pPr>
        <w:jc w:val="both"/>
        <w:rPr>
          <w:rFonts w:ascii="Arial" w:hAnsi="Arial" w:cs="Arial"/>
        </w:rPr>
      </w:pPr>
    </w:p>
    <w:p w:rsidR="00B8295D" w:rsidRPr="00B8295D" w:rsidRDefault="00B8295D" w:rsidP="00B8295D">
      <w:pPr>
        <w:jc w:val="both"/>
        <w:rPr>
          <w:rFonts w:ascii="Arial" w:hAnsi="Arial" w:cs="Arial"/>
          <w:highlight w:val="yellow"/>
        </w:rPr>
      </w:pPr>
    </w:p>
    <w:p w:rsidR="00683933" w:rsidRPr="00FB583C" w:rsidRDefault="00683933" w:rsidP="00683933">
      <w:pPr>
        <w:jc w:val="both"/>
        <w:rPr>
          <w:rFonts w:ascii="Arial" w:eastAsia="Calibri" w:hAnsi="Arial" w:cs="Arial"/>
        </w:rPr>
      </w:pPr>
      <w:r w:rsidRPr="00FB583C">
        <w:rPr>
          <w:rFonts w:ascii="Arial" w:hAnsi="Arial" w:cs="Arial"/>
        </w:rPr>
        <w:t>La segunda unidad, a</w:t>
      </w:r>
      <w:r w:rsidRPr="00FB583C">
        <w:rPr>
          <w:rFonts w:ascii="Arial" w:eastAsia="Calibri" w:hAnsi="Arial" w:cs="Arial"/>
        </w:rPr>
        <w:t xml:space="preserve">naliza la importancia del direccionamiento estratégico financiero en la consecución del objetivo básico financiero, </w:t>
      </w:r>
      <w:r w:rsidR="007915AC">
        <w:rPr>
          <w:rFonts w:ascii="Arial" w:eastAsia="Calibri" w:hAnsi="Arial" w:cs="Arial"/>
        </w:rPr>
        <w:t xml:space="preserve">se </w:t>
      </w:r>
      <w:r w:rsidRPr="00FB583C">
        <w:rPr>
          <w:rFonts w:ascii="Arial" w:eastAsia="Calibri" w:hAnsi="Arial" w:cs="Arial"/>
        </w:rPr>
        <w:t>abordar</w:t>
      </w:r>
      <w:r w:rsidR="00DF2D61">
        <w:rPr>
          <w:rFonts w:ascii="Arial" w:eastAsia="Calibri" w:hAnsi="Arial" w:cs="Arial"/>
        </w:rPr>
        <w:t>á</w:t>
      </w:r>
      <w:r w:rsidRPr="00FB583C">
        <w:rPr>
          <w:rFonts w:ascii="Arial" w:eastAsia="Calibri" w:hAnsi="Arial" w:cs="Arial"/>
        </w:rPr>
        <w:t>n temáticas relacionadas con la ventaja competitiva, como la estrategia y direccionamiento estratégico, fuerzas inductoras de valor y la definición y diseño del negocio.</w:t>
      </w:r>
      <w:bookmarkStart w:id="0" w:name="_GoBack"/>
      <w:bookmarkEnd w:id="0"/>
    </w:p>
    <w:p w:rsidR="00C1425B" w:rsidRPr="00B8295D" w:rsidRDefault="00C1425B" w:rsidP="00B8295D">
      <w:pPr>
        <w:jc w:val="both"/>
        <w:rPr>
          <w:rFonts w:ascii="Arial" w:hAnsi="Arial" w:cs="Arial"/>
        </w:rPr>
      </w:pPr>
    </w:p>
    <w:p w:rsidR="00683933" w:rsidRDefault="00683933" w:rsidP="00683933">
      <w:pPr>
        <w:jc w:val="both"/>
        <w:rPr>
          <w:rFonts w:ascii="Arial" w:hAnsi="Arial" w:cs="Arial"/>
        </w:rPr>
      </w:pPr>
      <w:r>
        <w:rPr>
          <w:rFonts w:ascii="Arial" w:hAnsi="Arial" w:cs="Arial"/>
        </w:rPr>
        <w:t>Los propósitos de formación del curso</w:t>
      </w:r>
      <w:r w:rsidR="00B8295D" w:rsidRPr="00B8295D">
        <w:rPr>
          <w:rFonts w:ascii="Arial" w:hAnsi="Arial" w:cs="Arial"/>
        </w:rPr>
        <w:t xml:space="preserve">, </w:t>
      </w:r>
      <w:r>
        <w:rPr>
          <w:rFonts w:ascii="Arial" w:hAnsi="Arial" w:cs="Arial"/>
        </w:rPr>
        <w:t>promueven formar estudiantes con las competencias necesarias para realizar el análisis y evaluación de los aspectos fundamentales, que determinan la selección de una fuerza de valor determinante en los procesos de adopción de una mentalidad estratégica, enfocada en la creación de valor en las empresas.</w:t>
      </w:r>
    </w:p>
    <w:p w:rsidR="00683933" w:rsidRDefault="00683933" w:rsidP="00683933">
      <w:pPr>
        <w:jc w:val="both"/>
        <w:rPr>
          <w:rFonts w:ascii="Arial" w:hAnsi="Arial" w:cs="Arial"/>
        </w:rPr>
      </w:pPr>
    </w:p>
    <w:p w:rsidR="00683933" w:rsidRPr="00683933" w:rsidRDefault="00683933" w:rsidP="00683933">
      <w:pPr>
        <w:jc w:val="both"/>
        <w:rPr>
          <w:rFonts w:ascii="Arial" w:hAnsi="Arial" w:cs="Arial"/>
        </w:rPr>
      </w:pPr>
      <w:r w:rsidRPr="00683933">
        <w:rPr>
          <w:rFonts w:ascii="Arial" w:hAnsi="Arial" w:cs="Arial"/>
        </w:rPr>
        <w:t>Dentro de las competencias específicas, que pretende el curso están la de establecer la importancia de las fuerzas inductoras de valor, como el componente del negocio que impulsa a la empresa en una dirección determinada y analizar y evaluar qué aspectos de una fuerza inductora de valor o componente de un negocio, son realmente relevantes en la toma de decisiones, las cuales afectan el futuro de las empresas o entes económicos.</w:t>
      </w:r>
    </w:p>
    <w:p w:rsidR="00683933" w:rsidRPr="00B0327A" w:rsidRDefault="00683933" w:rsidP="00683933">
      <w:pPr>
        <w:pStyle w:val="Prrafodelista"/>
        <w:rPr>
          <w:rFonts w:ascii="Arial" w:hAnsi="Arial" w:cs="Arial"/>
        </w:rPr>
      </w:pPr>
    </w:p>
    <w:p w:rsidR="00683933" w:rsidRDefault="00683933" w:rsidP="00683933">
      <w:pPr>
        <w:jc w:val="both"/>
        <w:rPr>
          <w:rFonts w:ascii="Arial" w:hAnsi="Arial" w:cs="Arial"/>
        </w:rPr>
      </w:pPr>
    </w:p>
    <w:p w:rsidR="00B8295D" w:rsidRDefault="00B8295D" w:rsidP="00683933">
      <w:pPr>
        <w:jc w:val="both"/>
        <w:rPr>
          <w:rFonts w:ascii="Arial" w:hAnsi="Arial" w:cs="Arial"/>
        </w:rPr>
      </w:pPr>
    </w:p>
    <w:p w:rsidR="00683933" w:rsidRDefault="00683933" w:rsidP="00683933">
      <w:pPr>
        <w:jc w:val="both"/>
      </w:pPr>
    </w:p>
    <w:sectPr w:rsidR="006839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4DBB"/>
    <w:multiLevelType w:val="hybridMultilevel"/>
    <w:tmpl w:val="C44042B2"/>
    <w:lvl w:ilvl="0" w:tplc="03C6468C">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5D"/>
    <w:rsid w:val="0021594D"/>
    <w:rsid w:val="00683933"/>
    <w:rsid w:val="007915AC"/>
    <w:rsid w:val="00A5127A"/>
    <w:rsid w:val="00B8295D"/>
    <w:rsid w:val="00C1425B"/>
    <w:rsid w:val="00DF2D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B53D4-D0B0-4911-8618-ED76C95B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5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83933"/>
    <w:pPr>
      <w:ind w:left="720"/>
      <w:contextualSpacing/>
    </w:pPr>
  </w:style>
  <w:style w:type="character" w:customStyle="1" w:styleId="PrrafodelistaCar">
    <w:name w:val="Párrafo de lista Car"/>
    <w:basedOn w:val="Fuentedeprrafopredeter"/>
    <w:link w:val="Prrafodelista"/>
    <w:uiPriority w:val="34"/>
    <w:locked/>
    <w:rsid w:val="00683933"/>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carlos paredes stave</dc:creator>
  <cp:keywords/>
  <dc:description/>
  <cp:lastModifiedBy>Katerin  Johana Hernández Causil</cp:lastModifiedBy>
  <cp:revision>5</cp:revision>
  <dcterms:created xsi:type="dcterms:W3CDTF">2016-04-25T18:48:00Z</dcterms:created>
  <dcterms:modified xsi:type="dcterms:W3CDTF">2016-05-17T14:02:00Z</dcterms:modified>
</cp:coreProperties>
</file>