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03" w:rsidRPr="00935403" w:rsidRDefault="00F814A5" w:rsidP="00935403">
      <w:pPr>
        <w:jc w:val="center"/>
        <w:rPr>
          <w:b/>
        </w:rPr>
      </w:pPr>
      <w:r>
        <w:rPr>
          <w:b/>
        </w:rPr>
        <w:t>ACTIVIDAD 1 UNIDAD 1</w:t>
      </w:r>
      <w:bookmarkStart w:id="0" w:name="_GoBack"/>
      <w:bookmarkEnd w:id="0"/>
    </w:p>
    <w:p w:rsidR="00D838D4" w:rsidRPr="00D838D4" w:rsidRDefault="00A61434" w:rsidP="00D838D4">
      <w:pPr>
        <w:spacing w:line="360" w:lineRule="auto"/>
        <w:jc w:val="both"/>
      </w:pPr>
      <w:r w:rsidRPr="00A61434">
        <w:t>Estimados estudiantes, con la finalidad de profundizar en las temáticas y lecturas complementarias correspondientes a la unidad de aprendizaje, la</w:t>
      </w:r>
      <w:r w:rsidR="00935403">
        <w:t xml:space="preserve"> presente actividad consiste en:</w:t>
      </w:r>
    </w:p>
    <w:p w:rsidR="00D838D4" w:rsidRPr="00D838D4" w:rsidRDefault="00D838D4" w:rsidP="00D838D4">
      <w:pPr>
        <w:numPr>
          <w:ilvl w:val="0"/>
          <w:numId w:val="1"/>
        </w:numPr>
        <w:spacing w:line="360" w:lineRule="auto"/>
        <w:jc w:val="both"/>
      </w:pPr>
      <w:r w:rsidRPr="00D838D4">
        <w:t xml:space="preserve">La compañía </w:t>
      </w:r>
      <w:r w:rsidRPr="00D838D4">
        <w:rPr>
          <w:b/>
        </w:rPr>
        <w:t>XYZ S.A</w:t>
      </w:r>
      <w:r w:rsidRPr="00D838D4">
        <w:t>, presenta la siguiente información financiera, para los años 1, 2 y 3.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05"/>
      </w:tblGrid>
      <w:tr w:rsidR="00D838D4" w:rsidRPr="00D838D4" w:rsidTr="00D838D4">
        <w:tc>
          <w:tcPr>
            <w:tcW w:w="1905" w:type="dxa"/>
            <w:vAlign w:val="center"/>
          </w:tcPr>
          <w:p w:rsidR="00D838D4" w:rsidRPr="00D838D4" w:rsidRDefault="00D838D4" w:rsidP="00D838D4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Información financiera</w:t>
            </w:r>
          </w:p>
        </w:tc>
        <w:tc>
          <w:tcPr>
            <w:tcW w:w="1905" w:type="dxa"/>
            <w:vAlign w:val="center"/>
          </w:tcPr>
          <w:p w:rsidR="00D838D4" w:rsidRPr="00D838D4" w:rsidRDefault="00D838D4" w:rsidP="00D838D4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1905" w:type="dxa"/>
            <w:vAlign w:val="center"/>
          </w:tcPr>
          <w:p w:rsidR="00D838D4" w:rsidRPr="00D838D4" w:rsidRDefault="00D838D4" w:rsidP="00D838D4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2</w:t>
            </w:r>
          </w:p>
        </w:tc>
        <w:tc>
          <w:tcPr>
            <w:tcW w:w="1905" w:type="dxa"/>
            <w:vAlign w:val="center"/>
          </w:tcPr>
          <w:p w:rsidR="00D838D4" w:rsidRPr="00D838D4" w:rsidRDefault="00D838D4" w:rsidP="00D838D4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3</w:t>
            </w:r>
          </w:p>
        </w:tc>
      </w:tr>
      <w:tr w:rsidR="00D838D4" w:rsidRPr="00D838D4" w:rsidTr="00CC0153"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838D4">
              <w:rPr>
                <w:rFonts w:ascii="Arial" w:hAnsi="Arial" w:cs="Arial"/>
                <w:b/>
                <w:sz w:val="20"/>
              </w:rPr>
              <w:t>Ventas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$ 134.500.000.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$102.500.000.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$ 136.890.000.</w:t>
            </w:r>
          </w:p>
        </w:tc>
      </w:tr>
      <w:tr w:rsidR="00D838D4" w:rsidRPr="00D838D4" w:rsidTr="00CC0153"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838D4">
              <w:rPr>
                <w:rFonts w:ascii="Arial" w:hAnsi="Arial" w:cs="Arial"/>
                <w:b/>
                <w:sz w:val="20"/>
              </w:rPr>
              <w:t>Amortización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$ 5.380.000.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$ 4.100.000.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$ 5.475.600.</w:t>
            </w:r>
          </w:p>
        </w:tc>
      </w:tr>
      <w:tr w:rsidR="00D838D4" w:rsidRPr="00D838D4" w:rsidTr="00CC0153"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838D4">
              <w:rPr>
                <w:rFonts w:ascii="Arial" w:hAnsi="Arial" w:cs="Arial"/>
                <w:b/>
                <w:sz w:val="20"/>
              </w:rPr>
              <w:t>Gastos de ventas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$ 6.725.000.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$ 5.125.000.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$ 5.475.600.</w:t>
            </w:r>
          </w:p>
        </w:tc>
      </w:tr>
      <w:tr w:rsidR="00D838D4" w:rsidRPr="00D838D4" w:rsidTr="00CC0153"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838D4">
              <w:rPr>
                <w:rFonts w:ascii="Arial" w:hAnsi="Arial" w:cs="Arial"/>
                <w:b/>
                <w:sz w:val="20"/>
              </w:rPr>
              <w:t>Costo de ventas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$73.975.000.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$ 61.500.000.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$ 79.396.200.</w:t>
            </w:r>
          </w:p>
        </w:tc>
      </w:tr>
      <w:tr w:rsidR="00D838D4" w:rsidRPr="00D838D4" w:rsidTr="00CC0153"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838D4">
              <w:rPr>
                <w:rFonts w:ascii="Arial" w:hAnsi="Arial" w:cs="Arial"/>
                <w:b/>
                <w:sz w:val="20"/>
              </w:rPr>
              <w:t>Depreciación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$ 4.035.000.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$ 3.076.000.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$ 4.107.000.</w:t>
            </w:r>
          </w:p>
        </w:tc>
      </w:tr>
      <w:tr w:rsidR="00D838D4" w:rsidRPr="00D838D4" w:rsidTr="00CC0153"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838D4">
              <w:rPr>
                <w:rFonts w:ascii="Arial" w:hAnsi="Arial" w:cs="Arial"/>
                <w:b/>
                <w:sz w:val="20"/>
              </w:rPr>
              <w:t>Gastos de administración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$ 20.175.000.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$ 16.400.000.</w:t>
            </w:r>
          </w:p>
        </w:tc>
        <w:tc>
          <w:tcPr>
            <w:tcW w:w="1905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$ 23.271.300.</w:t>
            </w:r>
          </w:p>
        </w:tc>
      </w:tr>
    </w:tbl>
    <w:p w:rsidR="00D838D4" w:rsidRPr="00D838D4" w:rsidRDefault="00D838D4" w:rsidP="00D838D4">
      <w:pPr>
        <w:spacing w:line="360" w:lineRule="auto"/>
        <w:jc w:val="both"/>
      </w:pPr>
    </w:p>
    <w:p w:rsidR="00D838D4" w:rsidRDefault="00D838D4" w:rsidP="00D838D4">
      <w:pPr>
        <w:spacing w:line="360" w:lineRule="auto"/>
        <w:jc w:val="both"/>
      </w:pPr>
      <w:r w:rsidRPr="00D838D4">
        <w:t xml:space="preserve">Con la anterior información financiera, presentada por la compañía </w:t>
      </w:r>
      <w:r w:rsidRPr="00D838D4">
        <w:rPr>
          <w:b/>
        </w:rPr>
        <w:t>XYZ S.A.</w:t>
      </w:r>
      <w:r w:rsidRPr="00D838D4">
        <w:t xml:space="preserve"> para los años 1, 2 y 3, usted debe calcular el EBITDA para cada año e interpretar el Margen de EBITDA para cada año, comparando los resultados entre los años respectivos.</w:t>
      </w:r>
    </w:p>
    <w:p w:rsidR="00D838D4" w:rsidRPr="00D838D4" w:rsidRDefault="00D838D4" w:rsidP="00D838D4">
      <w:pPr>
        <w:spacing w:line="360" w:lineRule="auto"/>
        <w:jc w:val="both"/>
      </w:pPr>
    </w:p>
    <w:p w:rsidR="00D838D4" w:rsidRPr="00D838D4" w:rsidRDefault="00D838D4" w:rsidP="00D838D4">
      <w:pPr>
        <w:numPr>
          <w:ilvl w:val="0"/>
          <w:numId w:val="1"/>
        </w:numPr>
        <w:spacing w:line="360" w:lineRule="auto"/>
        <w:jc w:val="both"/>
      </w:pPr>
      <w:r w:rsidRPr="00D838D4">
        <w:t xml:space="preserve">La compañía </w:t>
      </w:r>
      <w:r w:rsidRPr="00D838D4">
        <w:rPr>
          <w:b/>
        </w:rPr>
        <w:t>XYZ S.A.</w:t>
      </w:r>
      <w:r w:rsidRPr="00D838D4">
        <w:t>, presenta los siguientes tres (3) escenarios, para los años 1 y 2 respectivamente.</w:t>
      </w:r>
    </w:p>
    <w:p w:rsidR="00D838D4" w:rsidRPr="00D838D4" w:rsidRDefault="00D838D4" w:rsidP="00D838D4">
      <w:pPr>
        <w:spacing w:line="36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1610"/>
        <w:gridCol w:w="1559"/>
      </w:tblGrid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lastRenderedPageBreak/>
              <w:t>Escenario # 1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2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Ventas netas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$ 18.900.000.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$ 22.450.000.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Cartera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$ 1.645.000.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$ 1.467.000.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Inventarios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$ 2.033.000.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$ 2.024.000.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Total KTO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Productividad KTO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Proveedores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$ 2.256.000.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$ 2.317.000.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Total KTNO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Productividad KTNO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</w:tbl>
    <w:p w:rsidR="00D838D4" w:rsidRPr="00D838D4" w:rsidRDefault="00D838D4" w:rsidP="00D838D4">
      <w:pPr>
        <w:spacing w:line="36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1610"/>
        <w:gridCol w:w="1559"/>
      </w:tblGrid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Escenario # 2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2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Ventas netas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$ 14.800.000.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$ 12.480.000.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Cartera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$ 1.850.000.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$ 1.860.000.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Inventarios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$ 2.215.000.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$ 1.986.000.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Total KTO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Productividad KTO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Proveedores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$ 2.491.000.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$ 2.537.000.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Total KTNO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Productividad KTNO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</w:tbl>
    <w:p w:rsidR="00D838D4" w:rsidRDefault="00D838D4" w:rsidP="00D838D4">
      <w:pPr>
        <w:spacing w:line="360" w:lineRule="auto"/>
        <w:jc w:val="both"/>
      </w:pPr>
    </w:p>
    <w:p w:rsidR="00D838D4" w:rsidRPr="00D838D4" w:rsidRDefault="00D838D4" w:rsidP="00D838D4">
      <w:pPr>
        <w:spacing w:line="36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1610"/>
        <w:gridCol w:w="1559"/>
      </w:tblGrid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lastRenderedPageBreak/>
              <w:t>Escenario # 3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Año 2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Ventas netas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$ 19.350.000.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$ 18.590.000.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Cartera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$ 1.935.000.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$ 1.859.000.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Inventarios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$ 1.236.000.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$ 1.248.000.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Total KTO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Productividad KTO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Proveedores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$ 1.937.000.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$ 1.946.000.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</w:rPr>
              <w:t>Total KTNO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  <w:tr w:rsidR="00D838D4" w:rsidRPr="00D838D4" w:rsidTr="00D838D4">
        <w:trPr>
          <w:jc w:val="center"/>
        </w:trPr>
        <w:tc>
          <w:tcPr>
            <w:tcW w:w="278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Productividad KTNO</w:t>
            </w:r>
          </w:p>
        </w:tc>
        <w:tc>
          <w:tcPr>
            <w:tcW w:w="1610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59" w:type="dxa"/>
          </w:tcPr>
          <w:p w:rsidR="00D838D4" w:rsidRPr="00D838D4" w:rsidRDefault="00D838D4" w:rsidP="00D838D4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D838D4">
              <w:rPr>
                <w:rFonts w:ascii="Arial" w:hAnsi="Arial" w:cs="Arial"/>
                <w:b/>
              </w:rPr>
              <w:t>?</w:t>
            </w:r>
          </w:p>
        </w:tc>
      </w:tr>
    </w:tbl>
    <w:p w:rsidR="00D838D4" w:rsidRPr="00D838D4" w:rsidRDefault="00D838D4" w:rsidP="00D838D4">
      <w:pPr>
        <w:spacing w:line="360" w:lineRule="auto"/>
        <w:jc w:val="both"/>
      </w:pPr>
    </w:p>
    <w:p w:rsidR="00D838D4" w:rsidRPr="00D838D4" w:rsidRDefault="00D838D4" w:rsidP="00D838D4">
      <w:pPr>
        <w:spacing w:line="360" w:lineRule="auto"/>
        <w:jc w:val="both"/>
      </w:pPr>
      <w:r w:rsidRPr="00D838D4">
        <w:t xml:space="preserve">Con la información financiera, presentada por la compañía </w:t>
      </w:r>
      <w:r w:rsidRPr="00D838D4">
        <w:rPr>
          <w:b/>
        </w:rPr>
        <w:t>XYZ S.A</w:t>
      </w:r>
      <w:r w:rsidRPr="00D838D4">
        <w:t>, usted debe calcular para los años 1 y 2 en los tres escenarios:</w:t>
      </w:r>
    </w:p>
    <w:p w:rsidR="00D838D4" w:rsidRPr="00D838D4" w:rsidRDefault="00D838D4" w:rsidP="00D838D4">
      <w:pPr>
        <w:numPr>
          <w:ilvl w:val="0"/>
          <w:numId w:val="2"/>
        </w:numPr>
        <w:spacing w:line="360" w:lineRule="auto"/>
        <w:jc w:val="both"/>
      </w:pPr>
      <w:r w:rsidRPr="00D838D4">
        <w:t>Capital de trabajo operativo (KTO).</w:t>
      </w:r>
    </w:p>
    <w:p w:rsidR="00D838D4" w:rsidRPr="00D838D4" w:rsidRDefault="00D838D4" w:rsidP="00D838D4">
      <w:pPr>
        <w:numPr>
          <w:ilvl w:val="0"/>
          <w:numId w:val="2"/>
        </w:numPr>
        <w:spacing w:line="360" w:lineRule="auto"/>
        <w:jc w:val="both"/>
      </w:pPr>
      <w:r w:rsidRPr="00D838D4">
        <w:t>Capital de trabajo neto operativo (KTNO).</w:t>
      </w:r>
    </w:p>
    <w:p w:rsidR="00D838D4" w:rsidRPr="00D838D4" w:rsidRDefault="00D838D4" w:rsidP="00D838D4">
      <w:pPr>
        <w:numPr>
          <w:ilvl w:val="0"/>
          <w:numId w:val="2"/>
        </w:numPr>
        <w:spacing w:line="360" w:lineRule="auto"/>
        <w:jc w:val="both"/>
      </w:pPr>
      <w:r w:rsidRPr="00D838D4">
        <w:t>Productividad del KTO.</w:t>
      </w:r>
    </w:p>
    <w:p w:rsidR="00D838D4" w:rsidRPr="00D838D4" w:rsidRDefault="00D838D4" w:rsidP="00D838D4">
      <w:pPr>
        <w:numPr>
          <w:ilvl w:val="0"/>
          <w:numId w:val="2"/>
        </w:numPr>
        <w:spacing w:line="360" w:lineRule="auto"/>
        <w:jc w:val="both"/>
      </w:pPr>
      <w:r w:rsidRPr="00D838D4">
        <w:t>Productividad del KTNO.</w:t>
      </w:r>
    </w:p>
    <w:p w:rsidR="00D838D4" w:rsidRPr="00D838D4" w:rsidRDefault="00D838D4" w:rsidP="00D838D4">
      <w:pPr>
        <w:numPr>
          <w:ilvl w:val="0"/>
          <w:numId w:val="2"/>
        </w:numPr>
        <w:spacing w:line="360" w:lineRule="auto"/>
        <w:jc w:val="both"/>
      </w:pPr>
      <w:r w:rsidRPr="00D838D4">
        <w:t>Interpretar los resultados obtenidos de los indicadores; Productividad KTO y productividad KTNO para cada año en los tres (3) escenarios propuestos.</w:t>
      </w:r>
    </w:p>
    <w:p w:rsidR="00D838D4" w:rsidRDefault="00D838D4" w:rsidP="00D838D4">
      <w:pPr>
        <w:spacing w:line="360" w:lineRule="auto"/>
        <w:jc w:val="both"/>
      </w:pPr>
      <w:r w:rsidRPr="00D838D4">
        <w:t>A partir de los resultados obtenidos en los indicadores de productividad KTO y KTNO, indique según su criterio, que escenario de los tres (3) propuestos, le permite a la compañía contar con un capital de trabajo, que le permita desarrollar sus operaciones sin mayores contratiempos o crecer.</w:t>
      </w:r>
    </w:p>
    <w:sectPr w:rsidR="00D838D4" w:rsidSect="00A61434">
      <w:headerReference w:type="default" r:id="rId7"/>
      <w:pgSz w:w="12240" w:h="15840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4F" w:rsidRDefault="00F96E4F" w:rsidP="00A61434">
      <w:pPr>
        <w:spacing w:after="0" w:line="240" w:lineRule="auto"/>
      </w:pPr>
      <w:r>
        <w:separator/>
      </w:r>
    </w:p>
  </w:endnote>
  <w:endnote w:type="continuationSeparator" w:id="0">
    <w:p w:rsidR="00F96E4F" w:rsidRDefault="00F96E4F" w:rsidP="00A6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4F" w:rsidRDefault="00F96E4F" w:rsidP="00A61434">
      <w:pPr>
        <w:spacing w:after="0" w:line="240" w:lineRule="auto"/>
      </w:pPr>
      <w:r>
        <w:separator/>
      </w:r>
    </w:p>
  </w:footnote>
  <w:footnote w:type="continuationSeparator" w:id="0">
    <w:p w:rsidR="00F96E4F" w:rsidRDefault="00F96E4F" w:rsidP="00A6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34" w:rsidRDefault="00A6143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-458000</wp:posOffset>
          </wp:positionV>
          <wp:extent cx="7814612" cy="107342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-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721" cy="108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0771"/>
    <w:multiLevelType w:val="hybridMultilevel"/>
    <w:tmpl w:val="8C2286BE"/>
    <w:lvl w:ilvl="0" w:tplc="CAA23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3A77"/>
    <w:multiLevelType w:val="hybridMultilevel"/>
    <w:tmpl w:val="A6720AAC"/>
    <w:lvl w:ilvl="0" w:tplc="D8CA5B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54B54"/>
    <w:multiLevelType w:val="hybridMultilevel"/>
    <w:tmpl w:val="353A5FC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34"/>
    <w:rsid w:val="001A460E"/>
    <w:rsid w:val="001C0337"/>
    <w:rsid w:val="001E7A69"/>
    <w:rsid w:val="002303E0"/>
    <w:rsid w:val="00286210"/>
    <w:rsid w:val="002B059E"/>
    <w:rsid w:val="005045C8"/>
    <w:rsid w:val="0071075A"/>
    <w:rsid w:val="00734352"/>
    <w:rsid w:val="009062F7"/>
    <w:rsid w:val="00935403"/>
    <w:rsid w:val="009A799A"/>
    <w:rsid w:val="00A61434"/>
    <w:rsid w:val="00C33407"/>
    <w:rsid w:val="00C627C3"/>
    <w:rsid w:val="00D278EE"/>
    <w:rsid w:val="00D838D4"/>
    <w:rsid w:val="00D909C5"/>
    <w:rsid w:val="00F814A5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7DC0012-53CB-4C48-B270-1680C6B6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4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61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34"/>
    <w:rPr>
      <w:lang w:val="es-ES_tradnl"/>
    </w:rPr>
  </w:style>
  <w:style w:type="table" w:styleId="Tablaconcuadrcula">
    <w:name w:val="Table Grid"/>
    <w:basedOn w:val="Tablanormal"/>
    <w:uiPriority w:val="59"/>
    <w:rsid w:val="00A614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Silfredo Canchila Perez</dc:creator>
  <cp:keywords/>
  <dc:description/>
  <cp:lastModifiedBy>Silfredo Canchila Perez</cp:lastModifiedBy>
  <cp:revision>4</cp:revision>
  <dcterms:created xsi:type="dcterms:W3CDTF">2016-04-26T23:22:00Z</dcterms:created>
  <dcterms:modified xsi:type="dcterms:W3CDTF">2016-05-18T22:31:00Z</dcterms:modified>
</cp:coreProperties>
</file>