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CE" w:rsidRDefault="005A1DCE" w:rsidP="005A1DCE">
      <w:pPr>
        <w:autoSpaceDE w:val="0"/>
        <w:autoSpaceDN w:val="0"/>
        <w:adjustRightInd w:val="0"/>
        <w:spacing w:line="276" w:lineRule="auto"/>
        <w:jc w:val="center"/>
        <w:rPr>
          <w:rFonts w:ascii="Arial" w:hAnsi="Arial" w:cs="Arial"/>
          <w:b/>
          <w:color w:val="5B9BD5" w:themeColor="accent1"/>
          <w:sz w:val="22"/>
          <w:szCs w:val="22"/>
        </w:rPr>
      </w:pPr>
      <w:r>
        <w:rPr>
          <w:rFonts w:ascii="Arial" w:hAnsi="Arial" w:cs="Arial"/>
          <w:b/>
          <w:color w:val="5B9BD5" w:themeColor="accent1"/>
          <w:sz w:val="22"/>
          <w:szCs w:val="22"/>
        </w:rPr>
        <w:t>FORMATO N° 6 GUÌA ACTIVIDADES DE APRENDIZAJE DE LA UNIDAD</w:t>
      </w:r>
    </w:p>
    <w:p w:rsidR="005A1DCE" w:rsidRDefault="005A1DCE" w:rsidP="005A1DCE">
      <w:pPr>
        <w:jc w:val="center"/>
        <w:rPr>
          <w:rFonts w:ascii="Arial" w:hAnsi="Arial" w:cs="Arial"/>
          <w:b/>
        </w:rPr>
      </w:pPr>
    </w:p>
    <w:tbl>
      <w:tblPr>
        <w:tblStyle w:val="Tablaconcuadrcula"/>
        <w:tblW w:w="14340" w:type="dxa"/>
        <w:tblInd w:w="-572" w:type="dxa"/>
        <w:tblLook w:val="04A0" w:firstRow="1" w:lastRow="0" w:firstColumn="1" w:lastColumn="0" w:noHBand="0" w:noVBand="1"/>
      </w:tblPr>
      <w:tblGrid>
        <w:gridCol w:w="2665"/>
        <w:gridCol w:w="79"/>
        <w:gridCol w:w="3039"/>
        <w:gridCol w:w="69"/>
        <w:gridCol w:w="2199"/>
        <w:gridCol w:w="1459"/>
        <w:gridCol w:w="526"/>
        <w:gridCol w:w="2254"/>
        <w:gridCol w:w="2050"/>
      </w:tblGrid>
      <w:tr w:rsidR="005A1DCE" w:rsidTr="007B29F3">
        <w:trPr>
          <w:trHeight w:val="223"/>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Default="005A1DCE">
            <w:pPr>
              <w:rPr>
                <w:rFonts w:ascii="Arial" w:hAnsi="Arial" w:cs="Arial"/>
                <w:b/>
              </w:rPr>
            </w:pPr>
            <w:r>
              <w:rPr>
                <w:rFonts w:ascii="Arial" w:hAnsi="Arial" w:cs="Arial"/>
                <w:b/>
              </w:rPr>
              <w:t>1. Identificación</w:t>
            </w:r>
          </w:p>
        </w:tc>
      </w:tr>
      <w:tr w:rsidR="005A1DCE" w:rsidTr="006F027F">
        <w:trPr>
          <w:trHeight w:val="414"/>
        </w:trPr>
        <w:tc>
          <w:tcPr>
            <w:tcW w:w="2744" w:type="dxa"/>
            <w:gridSpan w:val="2"/>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Curso:</w:t>
            </w:r>
          </w:p>
        </w:tc>
        <w:tc>
          <w:tcPr>
            <w:tcW w:w="3108" w:type="dxa"/>
            <w:gridSpan w:val="2"/>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Programa:</w:t>
            </w:r>
          </w:p>
        </w:tc>
        <w:tc>
          <w:tcPr>
            <w:tcW w:w="3658" w:type="dxa"/>
            <w:gridSpan w:val="2"/>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 xml:space="preserve">Código del Curso: </w:t>
            </w:r>
          </w:p>
        </w:tc>
        <w:tc>
          <w:tcPr>
            <w:tcW w:w="4830" w:type="dxa"/>
            <w:gridSpan w:val="3"/>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Tiempo Estimado para el Desarrollo de las Actividades Propuestas:</w:t>
            </w:r>
          </w:p>
        </w:tc>
      </w:tr>
      <w:tr w:rsidR="005A1DCE" w:rsidTr="006F027F">
        <w:trPr>
          <w:trHeight w:val="949"/>
        </w:trPr>
        <w:tc>
          <w:tcPr>
            <w:tcW w:w="2744" w:type="dxa"/>
            <w:gridSpan w:val="2"/>
            <w:tcBorders>
              <w:top w:val="single" w:sz="4" w:space="0" w:color="auto"/>
              <w:left w:val="single" w:sz="4" w:space="0" w:color="auto"/>
              <w:bottom w:val="single" w:sz="4" w:space="0" w:color="auto"/>
              <w:right w:val="single" w:sz="4" w:space="0" w:color="auto"/>
            </w:tcBorders>
          </w:tcPr>
          <w:p w:rsidR="003C71A6" w:rsidRPr="003C71A6" w:rsidRDefault="0020309C" w:rsidP="003C71A6">
            <w:pPr>
              <w:pStyle w:val="Ttulo2"/>
              <w:outlineLvl w:val="1"/>
            </w:pPr>
            <w:r>
              <w:t>Gerencia financiera</w:t>
            </w:r>
          </w:p>
          <w:p w:rsidR="005A1DCE" w:rsidRDefault="005A1DCE">
            <w:pPr>
              <w:rPr>
                <w:rFonts w:ascii="Arial" w:hAnsi="Arial" w:cs="Arial"/>
                <w:b/>
              </w:rPr>
            </w:pPr>
          </w:p>
        </w:tc>
        <w:tc>
          <w:tcPr>
            <w:tcW w:w="3108" w:type="dxa"/>
            <w:gridSpan w:val="2"/>
            <w:tcBorders>
              <w:top w:val="single" w:sz="4" w:space="0" w:color="auto"/>
              <w:left w:val="single" w:sz="4" w:space="0" w:color="auto"/>
              <w:bottom w:val="single" w:sz="4" w:space="0" w:color="auto"/>
              <w:right w:val="single" w:sz="4" w:space="0" w:color="auto"/>
            </w:tcBorders>
          </w:tcPr>
          <w:p w:rsidR="005A1DCE" w:rsidRPr="003C71A6" w:rsidRDefault="0020309C" w:rsidP="003C71A6">
            <w:pPr>
              <w:jc w:val="both"/>
              <w:rPr>
                <w:rFonts w:ascii="Arial" w:hAnsi="Arial" w:cs="Arial"/>
                <w:b/>
              </w:rPr>
            </w:pPr>
            <w:r>
              <w:rPr>
                <w:rFonts w:ascii="Arial" w:eastAsia="Calibri" w:hAnsi="Arial" w:cs="Arial"/>
              </w:rPr>
              <w:t>A</w:t>
            </w:r>
            <w:r w:rsidRPr="00664750">
              <w:rPr>
                <w:rFonts w:ascii="Arial" w:eastAsia="Calibri" w:hAnsi="Arial" w:cs="Arial"/>
              </w:rPr>
              <w:t>dministración turística</w:t>
            </w:r>
          </w:p>
        </w:tc>
        <w:tc>
          <w:tcPr>
            <w:tcW w:w="3658" w:type="dxa"/>
            <w:gridSpan w:val="2"/>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p>
        </w:tc>
        <w:tc>
          <w:tcPr>
            <w:tcW w:w="4830" w:type="dxa"/>
            <w:gridSpan w:val="3"/>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r>
              <w:rPr>
                <w:rFonts w:ascii="Arial" w:hAnsi="Arial" w:cs="Arial"/>
                <w:b/>
              </w:rPr>
              <w:t xml:space="preserve"> </w:t>
            </w:r>
          </w:p>
          <w:p w:rsidR="005A1DCE" w:rsidRDefault="005A1DCE">
            <w:pPr>
              <w:rPr>
                <w:rFonts w:ascii="Arial" w:hAnsi="Arial" w:cs="Arial"/>
                <w:b/>
              </w:rPr>
            </w:pPr>
          </w:p>
          <w:p w:rsidR="005A1DCE" w:rsidRDefault="005A1DCE">
            <w:pPr>
              <w:rPr>
                <w:rFonts w:ascii="Arial" w:hAnsi="Arial" w:cs="Arial"/>
                <w:b/>
              </w:rPr>
            </w:pPr>
          </w:p>
        </w:tc>
      </w:tr>
      <w:tr w:rsidR="005A1DCE" w:rsidTr="006F027F">
        <w:trPr>
          <w:trHeight w:val="523"/>
        </w:trPr>
        <w:tc>
          <w:tcPr>
            <w:tcW w:w="5852" w:type="dxa"/>
            <w:gridSpan w:val="4"/>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r>
              <w:rPr>
                <w:rFonts w:ascii="Arial" w:hAnsi="Arial" w:cs="Arial"/>
                <w:b/>
              </w:rPr>
              <w:t xml:space="preserve">Unidad: </w:t>
            </w:r>
            <w:r w:rsidR="0020309C">
              <w:rPr>
                <w:rFonts w:ascii="Arial" w:eastAsia="Calibri" w:hAnsi="Arial" w:cs="Arial"/>
              </w:rPr>
              <w:t>Creación de valor</w:t>
            </w:r>
          </w:p>
          <w:p w:rsidR="005A1DCE" w:rsidRDefault="005A1DCE">
            <w:pPr>
              <w:rPr>
                <w:rFonts w:ascii="Arial" w:hAnsi="Arial" w:cs="Arial"/>
                <w:b/>
              </w:rPr>
            </w:pPr>
          </w:p>
        </w:tc>
        <w:tc>
          <w:tcPr>
            <w:tcW w:w="8488" w:type="dxa"/>
            <w:gridSpan w:val="5"/>
            <w:tcBorders>
              <w:top w:val="single" w:sz="4" w:space="0" w:color="auto"/>
              <w:left w:val="single" w:sz="4" w:space="0" w:color="auto"/>
              <w:bottom w:val="single" w:sz="4" w:space="0" w:color="auto"/>
              <w:right w:val="single" w:sz="4" w:space="0" w:color="auto"/>
            </w:tcBorders>
            <w:hideMark/>
          </w:tcPr>
          <w:p w:rsidR="003C71A6" w:rsidRDefault="005A1DCE" w:rsidP="003C71A6">
            <w:pPr>
              <w:jc w:val="both"/>
              <w:rPr>
                <w:rFonts w:ascii="Arial" w:hAnsi="Arial" w:cs="Arial"/>
                <w:b/>
              </w:rPr>
            </w:pPr>
            <w:r w:rsidRPr="003C71A6">
              <w:rPr>
                <w:rFonts w:ascii="Arial" w:hAnsi="Arial" w:cs="Arial"/>
                <w:b/>
              </w:rPr>
              <w:t>Temas:</w:t>
            </w:r>
            <w:r w:rsidR="003C71A6" w:rsidRPr="003C71A6">
              <w:rPr>
                <w:rFonts w:ascii="Arial" w:hAnsi="Arial" w:cs="Arial"/>
                <w:b/>
              </w:rPr>
              <w:t xml:space="preserve"> </w:t>
            </w:r>
          </w:p>
          <w:p w:rsidR="0020309C" w:rsidRPr="0020309C" w:rsidRDefault="007D5E32" w:rsidP="0020309C">
            <w:pPr>
              <w:jc w:val="both"/>
              <w:rPr>
                <w:rFonts w:ascii="Arial" w:eastAsia="Calibri" w:hAnsi="Arial" w:cs="Arial"/>
                <w:b/>
              </w:rPr>
            </w:pPr>
            <w:r>
              <w:rPr>
                <w:rFonts w:ascii="Arial" w:eastAsia="Calibri" w:hAnsi="Arial" w:cs="Arial"/>
              </w:rPr>
              <w:t xml:space="preserve">La </w:t>
            </w:r>
            <w:r w:rsidRPr="007D5E32">
              <w:rPr>
                <w:rFonts w:ascii="Arial" w:eastAsia="Calibri" w:hAnsi="Arial" w:cs="Arial"/>
                <w:highlight w:val="yellow"/>
              </w:rPr>
              <w:t>G</w:t>
            </w:r>
            <w:r>
              <w:rPr>
                <w:rFonts w:ascii="Arial" w:eastAsia="Calibri" w:hAnsi="Arial" w:cs="Arial"/>
              </w:rPr>
              <w:t xml:space="preserve">erencia del </w:t>
            </w:r>
            <w:r w:rsidRPr="007D5E32">
              <w:rPr>
                <w:rFonts w:ascii="Arial" w:eastAsia="Calibri" w:hAnsi="Arial" w:cs="Arial"/>
                <w:highlight w:val="yellow"/>
              </w:rPr>
              <w:t>V</w:t>
            </w:r>
            <w:r w:rsidR="0020309C" w:rsidRPr="0020309C">
              <w:rPr>
                <w:rFonts w:ascii="Arial" w:eastAsia="Calibri" w:hAnsi="Arial" w:cs="Arial"/>
              </w:rPr>
              <w:t>alor</w:t>
            </w:r>
          </w:p>
          <w:p w:rsidR="0020309C" w:rsidRPr="0020309C" w:rsidRDefault="007D5E32" w:rsidP="0020309C">
            <w:pPr>
              <w:jc w:val="both"/>
              <w:rPr>
                <w:rFonts w:ascii="Arial" w:eastAsia="Calibri" w:hAnsi="Arial" w:cs="Arial"/>
                <w:b/>
              </w:rPr>
            </w:pPr>
            <w:r>
              <w:rPr>
                <w:rFonts w:ascii="Arial" w:eastAsia="Calibri" w:hAnsi="Arial" w:cs="Arial"/>
              </w:rPr>
              <w:t xml:space="preserve">Sistema de </w:t>
            </w:r>
            <w:r w:rsidRPr="007D5E32">
              <w:rPr>
                <w:rFonts w:ascii="Arial" w:eastAsia="Calibri" w:hAnsi="Arial" w:cs="Arial"/>
                <w:highlight w:val="yellow"/>
              </w:rPr>
              <w:t>C</w:t>
            </w:r>
            <w:r w:rsidR="0020309C" w:rsidRPr="0020309C">
              <w:rPr>
                <w:rFonts w:ascii="Arial" w:eastAsia="Calibri" w:hAnsi="Arial" w:cs="Arial"/>
              </w:rPr>
              <w:t xml:space="preserve">reación de </w:t>
            </w:r>
            <w:r w:rsidRPr="007D5E32">
              <w:rPr>
                <w:rFonts w:ascii="Arial" w:eastAsia="Calibri" w:hAnsi="Arial" w:cs="Arial"/>
                <w:highlight w:val="yellow"/>
              </w:rPr>
              <w:t>V</w:t>
            </w:r>
            <w:r w:rsidR="0020309C" w:rsidRPr="0020309C">
              <w:rPr>
                <w:rFonts w:ascii="Arial" w:eastAsia="Calibri" w:hAnsi="Arial" w:cs="Arial"/>
              </w:rPr>
              <w:t>alor</w:t>
            </w:r>
          </w:p>
          <w:p w:rsidR="005A1DCE" w:rsidRDefault="007D5E32" w:rsidP="0020309C">
            <w:pPr>
              <w:jc w:val="both"/>
              <w:rPr>
                <w:rFonts w:ascii="Arial" w:hAnsi="Arial" w:cs="Arial"/>
                <w:b/>
              </w:rPr>
            </w:pPr>
            <w:r>
              <w:rPr>
                <w:rFonts w:ascii="Arial" w:eastAsia="Calibri" w:hAnsi="Arial" w:cs="Arial"/>
              </w:rPr>
              <w:t xml:space="preserve">Inductores de </w:t>
            </w:r>
            <w:r w:rsidRPr="007D5E32">
              <w:rPr>
                <w:rFonts w:ascii="Arial" w:eastAsia="Calibri" w:hAnsi="Arial" w:cs="Arial"/>
                <w:highlight w:val="yellow"/>
              </w:rPr>
              <w:t>V</w:t>
            </w:r>
            <w:r w:rsidR="0020309C" w:rsidRPr="0020309C">
              <w:rPr>
                <w:rFonts w:ascii="Arial" w:eastAsia="Calibri" w:hAnsi="Arial" w:cs="Arial"/>
              </w:rPr>
              <w:t>alor.</w:t>
            </w:r>
          </w:p>
        </w:tc>
      </w:tr>
      <w:tr w:rsidR="005A1DCE" w:rsidTr="007B29F3">
        <w:trPr>
          <w:trHeight w:val="768"/>
        </w:trPr>
        <w:tc>
          <w:tcPr>
            <w:tcW w:w="14340" w:type="dxa"/>
            <w:gridSpan w:val="9"/>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r>
              <w:rPr>
                <w:rFonts w:ascii="Arial" w:hAnsi="Arial" w:cs="Arial"/>
                <w:b/>
              </w:rPr>
              <w:t>Pregunta Problema de la Unidad</w:t>
            </w:r>
          </w:p>
          <w:p w:rsidR="005A1DCE" w:rsidRDefault="00465B60" w:rsidP="008172C4">
            <w:pPr>
              <w:jc w:val="both"/>
              <w:rPr>
                <w:rFonts w:ascii="Arial" w:hAnsi="Arial" w:cs="Arial"/>
                <w:b/>
              </w:rPr>
            </w:pPr>
            <w:r>
              <w:rPr>
                <w:rFonts w:ascii="Arial" w:hAnsi="Arial" w:cs="Arial"/>
              </w:rPr>
              <w:t>¿Qué elementos dentro de las empresas u organizaciones</w:t>
            </w:r>
            <w:r w:rsidR="008172C4">
              <w:rPr>
                <w:rFonts w:ascii="Arial" w:hAnsi="Arial" w:cs="Arial"/>
              </w:rPr>
              <w:t>, son fundamentales para incrementar su rentabilidad, por medio de la gerencia de</w:t>
            </w:r>
            <w:r w:rsidR="00664550">
              <w:rPr>
                <w:rFonts w:ascii="Arial" w:hAnsi="Arial" w:cs="Arial"/>
              </w:rPr>
              <w:t>l</w:t>
            </w:r>
            <w:r w:rsidR="008172C4">
              <w:rPr>
                <w:rFonts w:ascii="Arial" w:hAnsi="Arial" w:cs="Arial"/>
              </w:rPr>
              <w:t xml:space="preserve"> valor</w:t>
            </w:r>
            <w:r w:rsidR="003A219D" w:rsidRPr="00834DA8">
              <w:rPr>
                <w:rFonts w:ascii="Arial" w:hAnsi="Arial" w:cs="Arial"/>
              </w:rPr>
              <w:t>?</w:t>
            </w:r>
          </w:p>
        </w:tc>
      </w:tr>
      <w:tr w:rsidR="005A1DCE" w:rsidTr="007B29F3">
        <w:trPr>
          <w:trHeight w:val="859"/>
        </w:trPr>
        <w:tc>
          <w:tcPr>
            <w:tcW w:w="14340" w:type="dxa"/>
            <w:gridSpan w:val="9"/>
            <w:tcBorders>
              <w:top w:val="single" w:sz="4" w:space="0" w:color="auto"/>
              <w:left w:val="single" w:sz="4" w:space="0" w:color="auto"/>
              <w:bottom w:val="single" w:sz="4" w:space="0" w:color="auto"/>
              <w:right w:val="single" w:sz="4" w:space="0" w:color="auto"/>
            </w:tcBorders>
          </w:tcPr>
          <w:p w:rsidR="005A1DCE" w:rsidRPr="00E50DA6" w:rsidRDefault="005A1DCE" w:rsidP="00EC65E7">
            <w:pPr>
              <w:jc w:val="both"/>
              <w:rPr>
                <w:rFonts w:ascii="Arial" w:hAnsi="Arial" w:cs="Arial"/>
                <w:b/>
              </w:rPr>
            </w:pPr>
            <w:r w:rsidRPr="00E50DA6">
              <w:rPr>
                <w:rFonts w:ascii="Arial" w:hAnsi="Arial" w:cs="Arial"/>
                <w:b/>
              </w:rPr>
              <w:t>Competencias Transversales</w:t>
            </w:r>
          </w:p>
          <w:p w:rsidR="003C71A6" w:rsidRPr="00E50DA6" w:rsidRDefault="003C71A6" w:rsidP="00EC65E7">
            <w:pPr>
              <w:jc w:val="both"/>
              <w:rPr>
                <w:rFonts w:ascii="Arial" w:hAnsi="Arial" w:cs="Arial"/>
                <w:b/>
              </w:rPr>
            </w:pPr>
          </w:p>
          <w:p w:rsidR="0020309C" w:rsidRDefault="0020309C" w:rsidP="00EC65E7">
            <w:pPr>
              <w:pStyle w:val="Prrafodelista"/>
              <w:numPr>
                <w:ilvl w:val="0"/>
                <w:numId w:val="2"/>
              </w:numPr>
              <w:spacing w:after="0" w:line="240" w:lineRule="auto"/>
              <w:ind w:left="360"/>
              <w:jc w:val="both"/>
              <w:rPr>
                <w:rFonts w:ascii="Arial" w:hAnsi="Arial" w:cs="Arial"/>
                <w:sz w:val="20"/>
                <w:szCs w:val="20"/>
              </w:rPr>
            </w:pPr>
            <w:r w:rsidRPr="0020309C">
              <w:rPr>
                <w:rFonts w:ascii="Arial" w:hAnsi="Arial" w:cs="Arial"/>
                <w:sz w:val="20"/>
                <w:szCs w:val="20"/>
              </w:rPr>
              <w:t xml:space="preserve">Reconocer los métodos, que permitan la creación de valor desde la vinculación de los objetivos organizacionales con el empleo de recursos y la estrategia que desarrolla la empresa, enfocado al mejoramiento de la calidad.  </w:t>
            </w:r>
          </w:p>
          <w:p w:rsidR="0020309C" w:rsidRPr="0020309C" w:rsidRDefault="0020309C" w:rsidP="00EC65E7">
            <w:pPr>
              <w:pStyle w:val="Prrafodelista"/>
              <w:spacing w:after="0" w:line="240" w:lineRule="auto"/>
              <w:ind w:left="360"/>
              <w:jc w:val="both"/>
              <w:rPr>
                <w:rFonts w:ascii="Arial" w:hAnsi="Arial" w:cs="Arial"/>
                <w:sz w:val="20"/>
                <w:szCs w:val="20"/>
              </w:rPr>
            </w:pPr>
          </w:p>
          <w:p w:rsidR="0020309C" w:rsidRPr="0020309C" w:rsidRDefault="0020309C" w:rsidP="00EC65E7">
            <w:pPr>
              <w:pStyle w:val="Prrafodelista"/>
              <w:numPr>
                <w:ilvl w:val="0"/>
                <w:numId w:val="2"/>
              </w:numPr>
              <w:spacing w:after="0" w:line="240" w:lineRule="auto"/>
              <w:ind w:left="360"/>
              <w:jc w:val="both"/>
              <w:rPr>
                <w:rFonts w:ascii="Arial" w:hAnsi="Arial" w:cs="Arial"/>
                <w:sz w:val="20"/>
                <w:szCs w:val="20"/>
              </w:rPr>
            </w:pPr>
            <w:r w:rsidRPr="0020309C">
              <w:rPr>
                <w:rFonts w:ascii="Arial" w:hAnsi="Arial" w:cs="Arial"/>
                <w:sz w:val="20"/>
                <w:szCs w:val="20"/>
              </w:rPr>
              <w:t>Analizar la forma como las empresas pueden crear valor y conservarlo en el tiempo, por medio del uso eficiente de los recursos financieros, lo cual se relaciona con el estudio de decisiones de inversión, financiamiento y disposiciones tomadas en la operación del negocio.</w:t>
            </w:r>
          </w:p>
          <w:p w:rsidR="005A1DCE" w:rsidRPr="00CE2C95" w:rsidRDefault="005A1DCE" w:rsidP="00EC65E7">
            <w:pPr>
              <w:pStyle w:val="Prrafodelista"/>
              <w:spacing w:after="0" w:line="240" w:lineRule="auto"/>
              <w:ind w:left="397"/>
              <w:jc w:val="both"/>
              <w:rPr>
                <w:rFonts w:ascii="Arial" w:hAnsi="Arial" w:cs="Arial"/>
              </w:rPr>
            </w:pPr>
          </w:p>
        </w:tc>
      </w:tr>
      <w:tr w:rsidR="005A1DCE" w:rsidTr="007B29F3">
        <w:trPr>
          <w:trHeight w:val="1126"/>
        </w:trPr>
        <w:tc>
          <w:tcPr>
            <w:tcW w:w="14340" w:type="dxa"/>
            <w:gridSpan w:val="9"/>
            <w:tcBorders>
              <w:top w:val="single" w:sz="4" w:space="0" w:color="auto"/>
              <w:left w:val="single" w:sz="4" w:space="0" w:color="auto"/>
              <w:bottom w:val="single" w:sz="4" w:space="0" w:color="auto"/>
              <w:right w:val="single" w:sz="4" w:space="0" w:color="auto"/>
            </w:tcBorders>
            <w:hideMark/>
          </w:tcPr>
          <w:p w:rsidR="005A1DCE" w:rsidRDefault="005A1DCE" w:rsidP="00EC65E7">
            <w:pPr>
              <w:jc w:val="both"/>
              <w:rPr>
                <w:rFonts w:ascii="Arial" w:hAnsi="Arial" w:cs="Arial"/>
                <w:b/>
              </w:rPr>
            </w:pPr>
            <w:r w:rsidRPr="00CE2C95">
              <w:rPr>
                <w:rFonts w:ascii="Arial" w:hAnsi="Arial" w:cs="Arial"/>
                <w:b/>
              </w:rPr>
              <w:t xml:space="preserve">Competencias Específicas </w:t>
            </w:r>
          </w:p>
          <w:p w:rsidR="00CE2C95" w:rsidRPr="006C67C6" w:rsidRDefault="00CE2C95" w:rsidP="00EC65E7">
            <w:pPr>
              <w:jc w:val="both"/>
              <w:rPr>
                <w:rFonts w:ascii="Arial" w:hAnsi="Arial" w:cs="Arial"/>
                <w:b/>
              </w:rPr>
            </w:pPr>
          </w:p>
          <w:p w:rsidR="006C67C6" w:rsidRPr="006C67C6" w:rsidRDefault="006C67C6" w:rsidP="00EC65E7">
            <w:pPr>
              <w:pStyle w:val="Prrafodelista"/>
              <w:numPr>
                <w:ilvl w:val="0"/>
                <w:numId w:val="5"/>
              </w:numPr>
              <w:spacing w:after="0" w:line="240" w:lineRule="auto"/>
              <w:ind w:left="340"/>
              <w:jc w:val="both"/>
              <w:rPr>
                <w:rFonts w:ascii="Arial" w:hAnsi="Arial" w:cs="Arial"/>
                <w:sz w:val="20"/>
                <w:szCs w:val="20"/>
              </w:rPr>
            </w:pPr>
            <w:r w:rsidRPr="006C67C6">
              <w:rPr>
                <w:rFonts w:ascii="Arial" w:hAnsi="Arial" w:cs="Arial"/>
                <w:sz w:val="20"/>
                <w:szCs w:val="20"/>
              </w:rPr>
              <w:t>Reconocer el margen de EBITDA, como un inductor de valor, que determina la capacidad de la empresa para generar efectivo por cada peso de ventas, lo cual permite una mejor operación del negocio y por ende de un incremento en las posibilidades de permanencia, crecimiento y generación de valor.</w:t>
            </w:r>
          </w:p>
          <w:p w:rsidR="006C67C6" w:rsidRPr="006C67C6" w:rsidRDefault="006C67C6" w:rsidP="00EC65E7">
            <w:pPr>
              <w:ind w:left="340"/>
              <w:jc w:val="both"/>
              <w:rPr>
                <w:rFonts w:ascii="Arial" w:hAnsi="Arial" w:cs="Arial"/>
              </w:rPr>
            </w:pPr>
          </w:p>
          <w:p w:rsidR="003C71A6" w:rsidRPr="006C67C6" w:rsidRDefault="006C67C6" w:rsidP="00EC65E7">
            <w:pPr>
              <w:pStyle w:val="Prrafodelista"/>
              <w:numPr>
                <w:ilvl w:val="0"/>
                <w:numId w:val="5"/>
              </w:numPr>
              <w:ind w:left="360"/>
              <w:jc w:val="both"/>
              <w:rPr>
                <w:rFonts w:ascii="Arial" w:hAnsi="Arial" w:cs="Arial"/>
                <w:b/>
                <w:sz w:val="20"/>
                <w:szCs w:val="20"/>
              </w:rPr>
            </w:pPr>
            <w:r w:rsidRPr="006C67C6">
              <w:rPr>
                <w:rFonts w:ascii="Arial" w:hAnsi="Arial" w:cs="Arial"/>
                <w:sz w:val="20"/>
                <w:szCs w:val="20"/>
              </w:rPr>
              <w:t>Analizar la importancia del indicador de productividad del capital de trabajo, el cual le permite a la gerencia de la empresa, determinar la forma como está aprovechando los recursos comprometidos en capital de trabajo, con el fin de generar valor agregado para sus propietarios</w:t>
            </w:r>
            <w:r w:rsidR="007D5E32">
              <w:rPr>
                <w:rFonts w:ascii="Arial" w:hAnsi="Arial" w:cs="Arial"/>
                <w:sz w:val="20"/>
                <w:szCs w:val="20"/>
              </w:rPr>
              <w:t>.</w:t>
            </w:r>
          </w:p>
        </w:tc>
      </w:tr>
      <w:tr w:rsidR="005A1DCE" w:rsidTr="007B29F3">
        <w:trPr>
          <w:trHeight w:val="577"/>
        </w:trPr>
        <w:tc>
          <w:tcPr>
            <w:tcW w:w="14340" w:type="dxa"/>
            <w:gridSpan w:val="9"/>
            <w:tcBorders>
              <w:top w:val="single" w:sz="4" w:space="0" w:color="auto"/>
              <w:left w:val="nil"/>
              <w:bottom w:val="single" w:sz="4" w:space="0" w:color="auto"/>
              <w:right w:val="nil"/>
            </w:tcBorders>
          </w:tcPr>
          <w:p w:rsidR="005A1DCE" w:rsidRDefault="005A1DCE">
            <w:pPr>
              <w:rPr>
                <w:rFonts w:ascii="Arial" w:hAnsi="Arial" w:cs="Arial"/>
                <w:b/>
              </w:rPr>
            </w:pPr>
          </w:p>
          <w:p w:rsidR="003C71A6" w:rsidRDefault="003C71A6">
            <w:pPr>
              <w:rPr>
                <w:rFonts w:ascii="Arial" w:hAnsi="Arial" w:cs="Arial"/>
                <w:b/>
              </w:rPr>
            </w:pPr>
          </w:p>
          <w:p w:rsidR="003C71A6" w:rsidRDefault="003C71A6">
            <w:pPr>
              <w:rPr>
                <w:rFonts w:ascii="Arial" w:hAnsi="Arial" w:cs="Arial"/>
                <w:b/>
              </w:rPr>
            </w:pPr>
          </w:p>
          <w:p w:rsidR="003C71A6" w:rsidRDefault="003C71A6">
            <w:pPr>
              <w:rPr>
                <w:rFonts w:ascii="Arial" w:hAnsi="Arial" w:cs="Arial"/>
                <w:b/>
              </w:rPr>
            </w:pPr>
          </w:p>
        </w:tc>
      </w:tr>
      <w:tr w:rsidR="005A1DCE" w:rsidTr="00BA000D">
        <w:trPr>
          <w:trHeight w:val="1110"/>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5A1DCE" w:rsidRDefault="005A1DCE">
            <w:pPr>
              <w:rPr>
                <w:rFonts w:ascii="Arial" w:hAnsi="Arial" w:cs="Arial"/>
                <w:b/>
              </w:rPr>
            </w:pPr>
            <w:r>
              <w:rPr>
                <w:rFonts w:ascii="Arial" w:hAnsi="Arial" w:cs="Arial"/>
                <w:b/>
              </w:rPr>
              <w:lastRenderedPageBreak/>
              <w:t>2. Presentación</w:t>
            </w:r>
          </w:p>
        </w:tc>
      </w:tr>
      <w:tr w:rsidR="005A1DCE" w:rsidTr="007B29F3">
        <w:trPr>
          <w:trHeight w:val="536"/>
        </w:trPr>
        <w:tc>
          <w:tcPr>
            <w:tcW w:w="14340" w:type="dxa"/>
            <w:gridSpan w:val="9"/>
            <w:tcBorders>
              <w:top w:val="single" w:sz="4" w:space="0" w:color="auto"/>
              <w:left w:val="single" w:sz="4" w:space="0" w:color="auto"/>
              <w:bottom w:val="single" w:sz="4" w:space="0" w:color="auto"/>
              <w:right w:val="single" w:sz="4" w:space="0" w:color="auto"/>
            </w:tcBorders>
          </w:tcPr>
          <w:p w:rsidR="007B29F3" w:rsidRDefault="007B29F3">
            <w:pPr>
              <w:rPr>
                <w:rFonts w:ascii="Arial" w:hAnsi="Arial" w:cs="Arial"/>
              </w:rPr>
            </w:pPr>
          </w:p>
          <w:p w:rsidR="00EC65E7" w:rsidRPr="00FB583C" w:rsidRDefault="007D5E32" w:rsidP="00EC65E7">
            <w:pPr>
              <w:jc w:val="both"/>
              <w:rPr>
                <w:rFonts w:ascii="Arial" w:hAnsi="Arial" w:cs="Arial"/>
              </w:rPr>
            </w:pPr>
            <w:r>
              <w:rPr>
                <w:rFonts w:ascii="Arial" w:hAnsi="Arial" w:cs="Arial"/>
              </w:rPr>
              <w:t xml:space="preserve">El curso de Gerencia </w:t>
            </w:r>
            <w:r w:rsidRPr="007D5E32">
              <w:rPr>
                <w:rFonts w:ascii="Arial" w:hAnsi="Arial" w:cs="Arial"/>
                <w:highlight w:val="yellow"/>
              </w:rPr>
              <w:t>F</w:t>
            </w:r>
            <w:r w:rsidR="00EC65E7" w:rsidRPr="00FB583C">
              <w:rPr>
                <w:rFonts w:ascii="Arial" w:hAnsi="Arial" w:cs="Arial"/>
              </w:rPr>
              <w:t>inanciera, está dividid</w:t>
            </w:r>
            <w:r w:rsidR="00FF3006">
              <w:rPr>
                <w:rFonts w:ascii="Arial" w:hAnsi="Arial" w:cs="Arial"/>
              </w:rPr>
              <w:t xml:space="preserve">o en tres unidades académicas; </w:t>
            </w:r>
            <w:r w:rsidR="00FF3006" w:rsidRPr="00FF3006">
              <w:rPr>
                <w:rFonts w:ascii="Arial" w:hAnsi="Arial" w:cs="Arial"/>
                <w:highlight w:val="yellow"/>
              </w:rPr>
              <w:t>c</w:t>
            </w:r>
            <w:r w:rsidR="00EC65E7" w:rsidRPr="00FB583C">
              <w:rPr>
                <w:rFonts w:ascii="Arial" w:hAnsi="Arial" w:cs="Arial"/>
              </w:rPr>
              <w:t>reación de valor, la ventaja competitiva y costo de capital.</w:t>
            </w:r>
          </w:p>
          <w:p w:rsidR="00EC65E7" w:rsidRPr="00FB583C" w:rsidRDefault="00EC65E7" w:rsidP="00EC65E7">
            <w:pPr>
              <w:jc w:val="both"/>
              <w:rPr>
                <w:rFonts w:ascii="Arial" w:hAnsi="Arial" w:cs="Arial"/>
                <w:highlight w:val="yellow"/>
              </w:rPr>
            </w:pPr>
          </w:p>
          <w:p w:rsidR="00EC65E7" w:rsidRPr="00FB583C" w:rsidRDefault="00EC65E7" w:rsidP="00EC65E7">
            <w:pPr>
              <w:jc w:val="both"/>
              <w:rPr>
                <w:rFonts w:ascii="Arial" w:hAnsi="Arial" w:cs="Arial"/>
              </w:rPr>
            </w:pPr>
            <w:r w:rsidRPr="00FB583C">
              <w:rPr>
                <w:rFonts w:ascii="Arial" w:hAnsi="Arial" w:cs="Arial"/>
              </w:rPr>
              <w:t>La primera unidad establece la relevancia de la creación de valor dentro de las empresa, como una forma de generar un valor agregado para los inversionistas dentro de una compañía, por medio del uso eficiente de los recursos comprometidos en el capital de trabajo, ad</w:t>
            </w:r>
            <w:r w:rsidR="00FF3006">
              <w:rPr>
                <w:rFonts w:ascii="Arial" w:hAnsi="Arial" w:cs="Arial"/>
              </w:rPr>
              <w:t>emás se abordar</w:t>
            </w:r>
            <w:r w:rsidR="00FF3006" w:rsidRPr="00FF3006">
              <w:rPr>
                <w:rFonts w:ascii="Arial" w:hAnsi="Arial" w:cs="Arial"/>
                <w:highlight w:val="yellow"/>
              </w:rPr>
              <w:t>á</w:t>
            </w:r>
            <w:r w:rsidRPr="00FB583C">
              <w:rPr>
                <w:rFonts w:ascii="Arial" w:hAnsi="Arial" w:cs="Arial"/>
              </w:rPr>
              <w:t xml:space="preserve"> el estud</w:t>
            </w:r>
            <w:r w:rsidR="00FF3006">
              <w:rPr>
                <w:rFonts w:ascii="Arial" w:hAnsi="Arial" w:cs="Arial"/>
              </w:rPr>
              <w:t xml:space="preserve">io de los inductores de valor; </w:t>
            </w:r>
            <w:r w:rsidR="00FF3006" w:rsidRPr="00FF3006">
              <w:rPr>
                <w:rFonts w:ascii="Arial" w:hAnsi="Arial" w:cs="Arial"/>
                <w:highlight w:val="yellow"/>
              </w:rPr>
              <w:t>o</w:t>
            </w:r>
            <w:r w:rsidRPr="00FB583C">
              <w:rPr>
                <w:rFonts w:ascii="Arial" w:hAnsi="Arial" w:cs="Arial"/>
              </w:rPr>
              <w:t>perativos y financiero</w:t>
            </w:r>
            <w:r w:rsidR="00FF3006">
              <w:rPr>
                <w:rFonts w:ascii="Arial" w:hAnsi="Arial" w:cs="Arial"/>
              </w:rPr>
              <w:t xml:space="preserve">s, dentro de los cuales están; </w:t>
            </w:r>
            <w:r w:rsidR="00FF3006" w:rsidRPr="00FF3006">
              <w:rPr>
                <w:rFonts w:ascii="Arial" w:hAnsi="Arial" w:cs="Arial"/>
                <w:highlight w:val="yellow"/>
              </w:rPr>
              <w:t>m</w:t>
            </w:r>
            <w:r w:rsidRPr="00FB583C">
              <w:rPr>
                <w:rFonts w:ascii="Arial" w:hAnsi="Arial" w:cs="Arial"/>
              </w:rPr>
              <w:t>argen de EBITDA, productividad del capital de trabajo, productividad del activo fijo, escudo fiscal y administración del riesgo.</w:t>
            </w:r>
          </w:p>
          <w:p w:rsidR="00EC65E7" w:rsidRPr="00FB583C" w:rsidRDefault="00EC65E7" w:rsidP="00EC65E7">
            <w:pPr>
              <w:jc w:val="both"/>
              <w:rPr>
                <w:rFonts w:ascii="Arial" w:hAnsi="Arial" w:cs="Arial"/>
                <w:highlight w:val="yellow"/>
              </w:rPr>
            </w:pPr>
          </w:p>
          <w:p w:rsidR="00EC65E7" w:rsidRPr="00FB583C" w:rsidRDefault="00EC65E7" w:rsidP="00EC65E7">
            <w:pPr>
              <w:jc w:val="both"/>
              <w:rPr>
                <w:rFonts w:ascii="Arial" w:eastAsia="Calibri" w:hAnsi="Arial" w:cs="Arial"/>
              </w:rPr>
            </w:pPr>
            <w:r w:rsidRPr="00FB583C">
              <w:rPr>
                <w:rFonts w:ascii="Arial" w:hAnsi="Arial" w:cs="Arial"/>
              </w:rPr>
              <w:t>La segunda unidad, a</w:t>
            </w:r>
            <w:r w:rsidRPr="00FB583C">
              <w:rPr>
                <w:rFonts w:ascii="Arial" w:eastAsia="Calibri" w:hAnsi="Arial" w:cs="Arial"/>
              </w:rPr>
              <w:t>naliza la importancia del direccionamiento estratégico financiero en la consecución del objetivo básico financiero, abordaran temáticas relacionadas con la ventaja competitiva, como la estrategia y direccionamiento estratégico, fuerzas inductoras de valor y la definición y diseño del negocio.</w:t>
            </w:r>
          </w:p>
          <w:p w:rsidR="00EC65E7" w:rsidRDefault="00EC65E7" w:rsidP="00EC65E7">
            <w:pPr>
              <w:jc w:val="both"/>
              <w:rPr>
                <w:rFonts w:ascii="Arial" w:hAnsi="Arial" w:cs="Arial"/>
                <w:highlight w:val="yellow"/>
              </w:rPr>
            </w:pPr>
          </w:p>
          <w:p w:rsidR="007B29F3" w:rsidRDefault="00EC65E7">
            <w:pPr>
              <w:rPr>
                <w:rFonts w:ascii="Arial" w:hAnsi="Arial" w:cs="Arial"/>
              </w:rPr>
            </w:pPr>
            <w:r w:rsidRPr="00FB583C">
              <w:rPr>
                <w:rFonts w:ascii="Arial" w:hAnsi="Arial" w:cs="Arial"/>
              </w:rPr>
              <w:t>La tercera unidad, denominada “Costo de capital y EVA”, aborda</w:t>
            </w:r>
            <w:r w:rsidR="00FF3006">
              <w:rPr>
                <w:rFonts w:ascii="Arial" w:hAnsi="Arial" w:cs="Arial"/>
              </w:rPr>
              <w:t xml:space="preserve"> el estudio de temáticas como; </w:t>
            </w:r>
            <w:r w:rsidR="00FF3006" w:rsidRPr="00FF3006">
              <w:rPr>
                <w:rFonts w:ascii="Arial" w:hAnsi="Arial" w:cs="Arial"/>
                <w:highlight w:val="yellow"/>
              </w:rPr>
              <w:t>g</w:t>
            </w:r>
            <w:r w:rsidRPr="00FB583C">
              <w:rPr>
                <w:rFonts w:ascii="Arial" w:hAnsi="Arial" w:cs="Arial"/>
              </w:rPr>
              <w:t>eneralidades del costo de capital, usos del costo de capital, costo de fuentes específicas, la estructura financiera, formar de calcular el EVA, estrategias para el mejorar el EVA, análisis de los componentes del EVA y las dificultades para su cálculo, lo cual p</w:t>
            </w:r>
            <w:r w:rsidR="00FF3006">
              <w:rPr>
                <w:rFonts w:ascii="Arial" w:hAnsi="Arial" w:cs="Arial"/>
              </w:rPr>
              <w:t>ermite desarrollar los aspectos</w:t>
            </w:r>
            <w:r w:rsidRPr="00FB583C">
              <w:rPr>
                <w:rFonts w:ascii="Arial" w:hAnsi="Arial" w:cs="Arial"/>
              </w:rPr>
              <w:t xml:space="preserve"> básicos para estructurar el concepto de costo de capital promedio ponderado y su aplicación en la definición de la estructura financiera de la empresa.  </w:t>
            </w:r>
            <w:bookmarkStart w:id="0" w:name="_GoBack"/>
            <w:bookmarkEnd w:id="0"/>
          </w:p>
          <w:p w:rsidR="007B29F3" w:rsidRDefault="007B29F3">
            <w:pPr>
              <w:rPr>
                <w:rFonts w:ascii="Arial" w:hAnsi="Arial" w:cs="Arial"/>
              </w:rPr>
            </w:pPr>
          </w:p>
        </w:tc>
      </w:tr>
      <w:tr w:rsidR="005A1DCE" w:rsidTr="007B29F3">
        <w:trPr>
          <w:trHeight w:val="248"/>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Default="005A1DCE">
            <w:pPr>
              <w:rPr>
                <w:rFonts w:ascii="Arial" w:hAnsi="Arial" w:cs="Arial"/>
                <w:b/>
                <w:color w:val="FF0000"/>
              </w:rPr>
            </w:pPr>
            <w:r>
              <w:rPr>
                <w:rFonts w:ascii="Arial" w:hAnsi="Arial" w:cs="Arial"/>
                <w:b/>
              </w:rPr>
              <w:t xml:space="preserve">3. Dinámica para construir el conocimiento: </w:t>
            </w:r>
            <w:r>
              <w:rPr>
                <w:rFonts w:ascii="Arial" w:hAnsi="Arial" w:cs="Arial"/>
                <w:sz w:val="16"/>
              </w:rPr>
              <w:t>Para determinar las actividades de aprendizaje que atiendan a las competencias propuestas en la unidad, remítase a la Tabla 2: Matriz de Estrategias según las Dimensiones y Tipo de Actividades Académicas del documento “Lineamientos pedagógicos y comunicativos para la educ</w:t>
            </w:r>
            <w:r w:rsidR="007B29F3">
              <w:rPr>
                <w:rFonts w:ascii="Arial" w:hAnsi="Arial" w:cs="Arial"/>
                <w:sz w:val="16"/>
              </w:rPr>
              <w:t>ación Virtual” página 23</w:t>
            </w:r>
            <w:r>
              <w:rPr>
                <w:rFonts w:ascii="Arial" w:hAnsi="Arial" w:cs="Arial"/>
                <w:sz w:val="16"/>
              </w:rPr>
              <w:t>.</w:t>
            </w:r>
          </w:p>
        </w:tc>
      </w:tr>
      <w:tr w:rsidR="007B29F3" w:rsidTr="007B29F3">
        <w:trPr>
          <w:trHeight w:val="470"/>
        </w:trPr>
        <w:tc>
          <w:tcPr>
            <w:tcW w:w="14340" w:type="dxa"/>
            <w:gridSpan w:val="9"/>
            <w:tcBorders>
              <w:top w:val="single" w:sz="4" w:space="0" w:color="auto"/>
              <w:left w:val="single" w:sz="4" w:space="0" w:color="auto"/>
              <w:bottom w:val="single" w:sz="4" w:space="0" w:color="auto"/>
              <w:right w:val="single" w:sz="4" w:space="0" w:color="auto"/>
            </w:tcBorders>
          </w:tcPr>
          <w:p w:rsidR="007B29F3" w:rsidRDefault="007B29F3">
            <w:pPr>
              <w:jc w:val="both"/>
              <w:rPr>
                <w:rFonts w:ascii="Arial" w:hAnsi="Arial" w:cs="Arial"/>
                <w:b/>
              </w:rPr>
            </w:pPr>
          </w:p>
        </w:tc>
      </w:tr>
      <w:tr w:rsidR="006F027F" w:rsidTr="00081BE4">
        <w:trPr>
          <w:trHeight w:val="527"/>
        </w:trPr>
        <w:tc>
          <w:tcPr>
            <w:tcW w:w="2665"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Dimensión</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Propósito de la Actividad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 xml:space="preserve">Nombre de la Actividad </w:t>
            </w:r>
          </w:p>
          <w:p w:rsidR="006F027F" w:rsidRDefault="006F027F">
            <w:pPr>
              <w:jc w:val="center"/>
              <w:rPr>
                <w:rFonts w:ascii="Arial" w:hAnsi="Arial" w:cs="Arial"/>
                <w:b/>
                <w:sz w:val="16"/>
                <w:szCs w:val="16"/>
              </w:rPr>
            </w:pPr>
            <w:r>
              <w:rPr>
                <w:rFonts w:ascii="Arial" w:hAnsi="Arial" w:cs="Arial"/>
                <w:b/>
                <w:sz w:val="16"/>
                <w:szCs w:val="16"/>
              </w:rPr>
              <w:t>(Listar las actividades a desarrollar)</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6F027F" w:rsidRDefault="006F027F" w:rsidP="005C337A">
            <w:pPr>
              <w:jc w:val="center"/>
              <w:rPr>
                <w:rFonts w:ascii="Arial" w:hAnsi="Arial" w:cs="Arial"/>
                <w:b/>
                <w:sz w:val="16"/>
                <w:szCs w:val="16"/>
              </w:rPr>
            </w:pPr>
            <w:r w:rsidRPr="005C337A">
              <w:rPr>
                <w:rFonts w:ascii="Arial" w:hAnsi="Arial" w:cs="Arial"/>
                <w:b/>
                <w:sz w:val="16"/>
                <w:szCs w:val="16"/>
              </w:rPr>
              <w:t>Recursos y Materiales para el Aprendizaje</w:t>
            </w:r>
          </w:p>
        </w:tc>
        <w:tc>
          <w:tcPr>
            <w:tcW w:w="2254" w:type="dxa"/>
            <w:tcBorders>
              <w:top w:val="single" w:sz="4" w:space="0" w:color="auto"/>
              <w:left w:val="single" w:sz="4" w:space="0" w:color="auto"/>
              <w:bottom w:val="single" w:sz="4" w:space="0" w:color="auto"/>
              <w:right w:val="single" w:sz="4" w:space="0" w:color="auto"/>
            </w:tcBorders>
            <w:vAlign w:val="center"/>
          </w:tcPr>
          <w:p w:rsidR="006F027F" w:rsidRDefault="006F027F">
            <w:pPr>
              <w:spacing w:after="160" w:line="259" w:lineRule="auto"/>
              <w:rPr>
                <w:rFonts w:ascii="Arial" w:hAnsi="Arial" w:cs="Arial"/>
                <w:b/>
                <w:sz w:val="16"/>
                <w:szCs w:val="16"/>
              </w:rPr>
            </w:pPr>
          </w:p>
          <w:p w:rsidR="006F027F" w:rsidRDefault="006F027F" w:rsidP="005C337A">
            <w:pPr>
              <w:jc w:val="center"/>
              <w:rPr>
                <w:rFonts w:ascii="Arial" w:hAnsi="Arial" w:cs="Arial"/>
                <w:b/>
                <w:sz w:val="16"/>
                <w:szCs w:val="16"/>
              </w:rPr>
            </w:pPr>
            <w:r>
              <w:rPr>
                <w:rFonts w:ascii="Arial" w:hAnsi="Arial" w:cs="Arial"/>
                <w:b/>
                <w:sz w:val="16"/>
                <w:szCs w:val="16"/>
              </w:rPr>
              <w:t>Fecha de Inicio</w:t>
            </w:r>
          </w:p>
        </w:tc>
        <w:tc>
          <w:tcPr>
            <w:tcW w:w="2050"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Fecha de Finalización</w:t>
            </w:r>
          </w:p>
        </w:tc>
      </w:tr>
      <w:tr w:rsidR="006F027F" w:rsidTr="00081BE4">
        <w:trPr>
          <w:trHeight w:val="793"/>
        </w:trPr>
        <w:tc>
          <w:tcPr>
            <w:tcW w:w="2665"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8"/>
                <w:szCs w:val="18"/>
              </w:rPr>
            </w:pPr>
            <w:r>
              <w:rPr>
                <w:rFonts w:ascii="Arial" w:hAnsi="Arial" w:cs="Arial"/>
                <w:b/>
                <w:sz w:val="18"/>
                <w:szCs w:val="18"/>
              </w:rPr>
              <w:t>Apropiación del Conocimiento</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F027F" w:rsidRPr="00C06FF2" w:rsidRDefault="00081BE4" w:rsidP="00081BE4">
            <w:pPr>
              <w:jc w:val="both"/>
              <w:rPr>
                <w:rFonts w:ascii="Arial" w:hAnsi="Arial" w:cs="Arial"/>
              </w:rPr>
            </w:pPr>
            <w:r>
              <w:rPr>
                <w:rFonts w:ascii="Arial" w:hAnsi="Arial" w:cs="Arial"/>
              </w:rPr>
              <w:t xml:space="preserve">Promover la participación y exploración de conocimientos previos relacionados con la creación de valor en las empresas.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F027F" w:rsidRPr="00C06FF2" w:rsidRDefault="00C06FF2">
            <w:pPr>
              <w:jc w:val="center"/>
              <w:rPr>
                <w:rFonts w:ascii="Arial" w:hAnsi="Arial" w:cs="Arial"/>
              </w:rPr>
            </w:pPr>
            <w:r w:rsidRPr="00C06FF2">
              <w:rPr>
                <w:rFonts w:ascii="Arial" w:hAnsi="Arial" w:cs="Arial"/>
              </w:rPr>
              <w:t xml:space="preserve">Foro- Gerencia del Valor.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F027F" w:rsidRPr="00C06FF2" w:rsidRDefault="00E77EA7">
            <w:pPr>
              <w:jc w:val="center"/>
              <w:rPr>
                <w:rFonts w:ascii="Arial" w:hAnsi="Arial" w:cs="Arial"/>
              </w:rPr>
            </w:pPr>
            <w:r>
              <w:rPr>
                <w:rFonts w:ascii="Arial" w:hAnsi="Arial" w:cs="Arial"/>
              </w:rPr>
              <w:t>Material de estudio unidad I</w:t>
            </w:r>
          </w:p>
        </w:tc>
        <w:tc>
          <w:tcPr>
            <w:tcW w:w="2254" w:type="dxa"/>
            <w:tcBorders>
              <w:top w:val="single" w:sz="4" w:space="0" w:color="auto"/>
              <w:left w:val="single" w:sz="4" w:space="0" w:color="auto"/>
              <w:bottom w:val="single" w:sz="4" w:space="0" w:color="auto"/>
              <w:right w:val="single" w:sz="4" w:space="0" w:color="auto"/>
            </w:tcBorders>
            <w:vAlign w:val="center"/>
          </w:tcPr>
          <w:p w:rsidR="006F027F" w:rsidRPr="00C06FF2" w:rsidRDefault="006F027F">
            <w:pPr>
              <w:jc w:val="center"/>
              <w:rPr>
                <w:rFonts w:ascii="Arial" w:hAnsi="Arial" w:cs="Arial"/>
              </w:rPr>
            </w:pPr>
          </w:p>
        </w:tc>
        <w:tc>
          <w:tcPr>
            <w:tcW w:w="2050" w:type="dxa"/>
            <w:tcBorders>
              <w:top w:val="single" w:sz="4" w:space="0" w:color="auto"/>
              <w:left w:val="single" w:sz="4" w:space="0" w:color="auto"/>
              <w:bottom w:val="single" w:sz="4" w:space="0" w:color="auto"/>
              <w:right w:val="single" w:sz="4" w:space="0" w:color="auto"/>
            </w:tcBorders>
            <w:vAlign w:val="center"/>
          </w:tcPr>
          <w:p w:rsidR="006F027F" w:rsidRPr="00C06FF2" w:rsidRDefault="006F027F">
            <w:pPr>
              <w:jc w:val="center"/>
              <w:rPr>
                <w:rFonts w:ascii="Arial" w:hAnsi="Arial" w:cs="Arial"/>
              </w:rPr>
            </w:pPr>
          </w:p>
        </w:tc>
      </w:tr>
      <w:tr w:rsidR="00E77EA7" w:rsidTr="00081BE4">
        <w:trPr>
          <w:trHeight w:val="527"/>
        </w:trPr>
        <w:tc>
          <w:tcPr>
            <w:tcW w:w="2665" w:type="dxa"/>
            <w:tcBorders>
              <w:top w:val="single" w:sz="4" w:space="0" w:color="auto"/>
              <w:left w:val="single" w:sz="4" w:space="0" w:color="auto"/>
              <w:bottom w:val="single" w:sz="4" w:space="0" w:color="auto"/>
              <w:right w:val="single" w:sz="4" w:space="0" w:color="auto"/>
            </w:tcBorders>
            <w:vAlign w:val="center"/>
            <w:hideMark/>
          </w:tcPr>
          <w:p w:rsidR="00E77EA7" w:rsidRDefault="00E77EA7">
            <w:pPr>
              <w:jc w:val="center"/>
              <w:rPr>
                <w:rFonts w:ascii="Arial" w:hAnsi="Arial" w:cs="Arial"/>
                <w:b/>
                <w:sz w:val="18"/>
                <w:szCs w:val="18"/>
              </w:rPr>
            </w:pPr>
            <w:r>
              <w:rPr>
                <w:rFonts w:ascii="Arial" w:hAnsi="Arial" w:cs="Arial"/>
                <w:b/>
                <w:sz w:val="18"/>
                <w:szCs w:val="18"/>
              </w:rPr>
              <w:t>Profundización del Conocimiento</w:t>
            </w:r>
          </w:p>
        </w:tc>
        <w:tc>
          <w:tcPr>
            <w:tcW w:w="3118" w:type="dxa"/>
            <w:gridSpan w:val="2"/>
            <w:vMerge w:val="restart"/>
            <w:tcBorders>
              <w:top w:val="single" w:sz="4" w:space="0" w:color="auto"/>
              <w:left w:val="single" w:sz="4" w:space="0" w:color="auto"/>
              <w:right w:val="single" w:sz="4" w:space="0" w:color="auto"/>
            </w:tcBorders>
            <w:vAlign w:val="center"/>
          </w:tcPr>
          <w:p w:rsidR="00E77EA7" w:rsidRPr="00C06FF2" w:rsidRDefault="00E77EA7" w:rsidP="00E77EA7">
            <w:pPr>
              <w:rPr>
                <w:rFonts w:ascii="Arial" w:hAnsi="Arial" w:cs="Arial"/>
              </w:rPr>
            </w:pPr>
            <w:r>
              <w:rPr>
                <w:rFonts w:ascii="Arial" w:hAnsi="Arial" w:cs="Arial"/>
              </w:rPr>
              <w:t xml:space="preserve">Calcular el margen de EBITDA y productividad del capital de </w:t>
            </w:r>
            <w:r>
              <w:rPr>
                <w:rFonts w:ascii="Arial" w:hAnsi="Arial" w:cs="Arial"/>
              </w:rPr>
              <w:lastRenderedPageBreak/>
              <w:t xml:space="preserve">trabajo a fin de profundizar en los saberes estudiados. </w:t>
            </w:r>
          </w:p>
        </w:tc>
        <w:tc>
          <w:tcPr>
            <w:tcW w:w="2268" w:type="dxa"/>
            <w:gridSpan w:val="2"/>
            <w:vMerge w:val="restart"/>
            <w:tcBorders>
              <w:top w:val="single" w:sz="4" w:space="0" w:color="auto"/>
              <w:left w:val="single" w:sz="4" w:space="0" w:color="auto"/>
              <w:right w:val="single" w:sz="4" w:space="0" w:color="auto"/>
            </w:tcBorders>
            <w:vAlign w:val="center"/>
          </w:tcPr>
          <w:p w:rsidR="00E77EA7" w:rsidRPr="00E77EA7" w:rsidRDefault="00E77EA7">
            <w:pPr>
              <w:jc w:val="center"/>
              <w:rPr>
                <w:rFonts w:ascii="Arial" w:hAnsi="Arial" w:cs="Arial"/>
              </w:rPr>
            </w:pPr>
            <w:r w:rsidRPr="00E77EA7">
              <w:rPr>
                <w:rFonts w:ascii="Arial" w:hAnsi="Arial" w:cs="Arial"/>
              </w:rPr>
              <w:lastRenderedPageBreak/>
              <w:t xml:space="preserve">Tarea- Inductores de valor: Margen de </w:t>
            </w:r>
            <w:r w:rsidRPr="00E77EA7">
              <w:rPr>
                <w:rFonts w:ascii="Arial" w:hAnsi="Arial" w:cs="Arial"/>
              </w:rPr>
              <w:lastRenderedPageBreak/>
              <w:t>EBITDA y productividad del capital de trabajo</w:t>
            </w:r>
          </w:p>
        </w:tc>
        <w:tc>
          <w:tcPr>
            <w:tcW w:w="1985" w:type="dxa"/>
            <w:gridSpan w:val="2"/>
            <w:vMerge w:val="restart"/>
            <w:tcBorders>
              <w:top w:val="single" w:sz="4" w:space="0" w:color="auto"/>
              <w:left w:val="single" w:sz="4" w:space="0" w:color="auto"/>
              <w:right w:val="single" w:sz="4" w:space="0" w:color="auto"/>
            </w:tcBorders>
            <w:vAlign w:val="center"/>
          </w:tcPr>
          <w:p w:rsidR="00E77EA7" w:rsidRDefault="00E77EA7">
            <w:pPr>
              <w:jc w:val="center"/>
              <w:rPr>
                <w:rFonts w:ascii="Arial" w:hAnsi="Arial" w:cs="Arial"/>
              </w:rPr>
            </w:pPr>
            <w:r>
              <w:rPr>
                <w:rFonts w:ascii="Arial" w:hAnsi="Arial" w:cs="Arial"/>
              </w:rPr>
              <w:lastRenderedPageBreak/>
              <w:t>Material de estudio unidad I</w:t>
            </w:r>
          </w:p>
          <w:p w:rsidR="00E77EA7" w:rsidRPr="00C06FF2" w:rsidRDefault="00E77EA7">
            <w:pPr>
              <w:jc w:val="center"/>
              <w:rPr>
                <w:rFonts w:ascii="Arial" w:hAnsi="Arial" w:cs="Arial"/>
              </w:rPr>
            </w:pPr>
          </w:p>
        </w:tc>
        <w:tc>
          <w:tcPr>
            <w:tcW w:w="2254" w:type="dxa"/>
            <w:vMerge w:val="restart"/>
            <w:tcBorders>
              <w:top w:val="single" w:sz="4" w:space="0" w:color="auto"/>
              <w:left w:val="single" w:sz="4" w:space="0" w:color="auto"/>
              <w:right w:val="single" w:sz="4" w:space="0" w:color="auto"/>
            </w:tcBorders>
            <w:vAlign w:val="center"/>
          </w:tcPr>
          <w:p w:rsidR="00E77EA7" w:rsidRPr="00C06FF2" w:rsidRDefault="00E77EA7">
            <w:pPr>
              <w:jc w:val="center"/>
              <w:rPr>
                <w:rFonts w:ascii="Arial" w:hAnsi="Arial" w:cs="Arial"/>
              </w:rPr>
            </w:pPr>
          </w:p>
        </w:tc>
        <w:tc>
          <w:tcPr>
            <w:tcW w:w="2050" w:type="dxa"/>
            <w:vMerge w:val="restart"/>
            <w:tcBorders>
              <w:top w:val="single" w:sz="4" w:space="0" w:color="auto"/>
              <w:left w:val="single" w:sz="4" w:space="0" w:color="auto"/>
              <w:right w:val="single" w:sz="4" w:space="0" w:color="auto"/>
            </w:tcBorders>
            <w:vAlign w:val="center"/>
          </w:tcPr>
          <w:p w:rsidR="00E77EA7" w:rsidRPr="00C06FF2" w:rsidRDefault="00E77EA7">
            <w:pPr>
              <w:jc w:val="center"/>
              <w:rPr>
                <w:rFonts w:ascii="Arial" w:hAnsi="Arial" w:cs="Arial"/>
              </w:rPr>
            </w:pPr>
          </w:p>
        </w:tc>
      </w:tr>
      <w:tr w:rsidR="00E77EA7" w:rsidTr="00081BE4">
        <w:trPr>
          <w:trHeight w:val="864"/>
        </w:trPr>
        <w:tc>
          <w:tcPr>
            <w:tcW w:w="2665" w:type="dxa"/>
            <w:tcBorders>
              <w:top w:val="single" w:sz="4" w:space="0" w:color="auto"/>
              <w:left w:val="single" w:sz="4" w:space="0" w:color="auto"/>
              <w:bottom w:val="single" w:sz="4" w:space="0" w:color="auto"/>
              <w:right w:val="single" w:sz="4" w:space="0" w:color="auto"/>
            </w:tcBorders>
            <w:vAlign w:val="center"/>
            <w:hideMark/>
          </w:tcPr>
          <w:p w:rsidR="00E77EA7" w:rsidRDefault="00E77EA7">
            <w:pPr>
              <w:jc w:val="center"/>
              <w:rPr>
                <w:rFonts w:ascii="Arial" w:hAnsi="Arial" w:cs="Arial"/>
                <w:b/>
                <w:sz w:val="18"/>
                <w:szCs w:val="18"/>
              </w:rPr>
            </w:pPr>
            <w:r>
              <w:rPr>
                <w:rFonts w:ascii="Arial" w:hAnsi="Arial" w:cs="Arial"/>
                <w:b/>
                <w:sz w:val="18"/>
                <w:szCs w:val="18"/>
              </w:rPr>
              <w:lastRenderedPageBreak/>
              <w:t>Transferencia del Conocimiento</w:t>
            </w:r>
          </w:p>
        </w:tc>
        <w:tc>
          <w:tcPr>
            <w:tcW w:w="3118" w:type="dxa"/>
            <w:gridSpan w:val="2"/>
            <w:vMerge/>
            <w:tcBorders>
              <w:left w:val="single" w:sz="4" w:space="0" w:color="auto"/>
              <w:bottom w:val="single" w:sz="4" w:space="0" w:color="auto"/>
              <w:right w:val="single" w:sz="4" w:space="0" w:color="auto"/>
            </w:tcBorders>
            <w:vAlign w:val="center"/>
          </w:tcPr>
          <w:p w:rsidR="00E77EA7" w:rsidRPr="00C06FF2" w:rsidRDefault="00E77EA7">
            <w:pPr>
              <w:jc w:val="center"/>
              <w:rPr>
                <w:rFonts w:ascii="Arial" w:hAnsi="Arial" w:cs="Arial"/>
              </w:rPr>
            </w:pPr>
          </w:p>
        </w:tc>
        <w:tc>
          <w:tcPr>
            <w:tcW w:w="2268" w:type="dxa"/>
            <w:gridSpan w:val="2"/>
            <w:vMerge/>
            <w:tcBorders>
              <w:left w:val="single" w:sz="4" w:space="0" w:color="auto"/>
              <w:bottom w:val="single" w:sz="4" w:space="0" w:color="auto"/>
              <w:right w:val="single" w:sz="4" w:space="0" w:color="auto"/>
            </w:tcBorders>
            <w:vAlign w:val="center"/>
          </w:tcPr>
          <w:p w:rsidR="00E77EA7" w:rsidRPr="00C06FF2" w:rsidRDefault="00E77EA7">
            <w:pPr>
              <w:jc w:val="center"/>
              <w:rPr>
                <w:rFonts w:ascii="Arial" w:hAnsi="Arial" w:cs="Arial"/>
              </w:rPr>
            </w:pPr>
          </w:p>
        </w:tc>
        <w:tc>
          <w:tcPr>
            <w:tcW w:w="1985" w:type="dxa"/>
            <w:gridSpan w:val="2"/>
            <w:vMerge/>
            <w:tcBorders>
              <w:left w:val="single" w:sz="4" w:space="0" w:color="auto"/>
              <w:bottom w:val="single" w:sz="4" w:space="0" w:color="auto"/>
              <w:right w:val="single" w:sz="4" w:space="0" w:color="auto"/>
            </w:tcBorders>
            <w:vAlign w:val="center"/>
          </w:tcPr>
          <w:p w:rsidR="00E77EA7" w:rsidRPr="00C06FF2" w:rsidRDefault="00E77EA7">
            <w:pPr>
              <w:jc w:val="center"/>
              <w:rPr>
                <w:rFonts w:ascii="Arial" w:hAnsi="Arial" w:cs="Arial"/>
              </w:rPr>
            </w:pPr>
          </w:p>
        </w:tc>
        <w:tc>
          <w:tcPr>
            <w:tcW w:w="2254" w:type="dxa"/>
            <w:vMerge/>
            <w:tcBorders>
              <w:left w:val="single" w:sz="4" w:space="0" w:color="auto"/>
              <w:bottom w:val="single" w:sz="4" w:space="0" w:color="auto"/>
              <w:right w:val="single" w:sz="4" w:space="0" w:color="auto"/>
            </w:tcBorders>
            <w:vAlign w:val="center"/>
          </w:tcPr>
          <w:p w:rsidR="00E77EA7" w:rsidRPr="00C06FF2" w:rsidRDefault="00E77EA7">
            <w:pPr>
              <w:jc w:val="center"/>
              <w:rPr>
                <w:rFonts w:ascii="Arial" w:hAnsi="Arial" w:cs="Arial"/>
              </w:rPr>
            </w:pPr>
          </w:p>
        </w:tc>
        <w:tc>
          <w:tcPr>
            <w:tcW w:w="2050" w:type="dxa"/>
            <w:vMerge/>
            <w:tcBorders>
              <w:left w:val="single" w:sz="4" w:space="0" w:color="auto"/>
              <w:bottom w:val="single" w:sz="4" w:space="0" w:color="auto"/>
              <w:right w:val="single" w:sz="4" w:space="0" w:color="auto"/>
            </w:tcBorders>
            <w:vAlign w:val="center"/>
          </w:tcPr>
          <w:p w:rsidR="00E77EA7" w:rsidRPr="00C06FF2" w:rsidRDefault="00E77EA7">
            <w:pPr>
              <w:jc w:val="center"/>
              <w:rPr>
                <w:rFonts w:ascii="Arial" w:hAnsi="Arial" w:cs="Arial"/>
              </w:rPr>
            </w:pPr>
          </w:p>
        </w:tc>
      </w:tr>
      <w:tr w:rsidR="005A1DCE" w:rsidTr="007B29F3">
        <w:trPr>
          <w:trHeight w:val="364"/>
        </w:trPr>
        <w:tc>
          <w:tcPr>
            <w:tcW w:w="14340" w:type="dxa"/>
            <w:gridSpan w:val="9"/>
            <w:tcBorders>
              <w:top w:val="single" w:sz="4" w:space="0" w:color="auto"/>
              <w:left w:val="single" w:sz="4" w:space="0" w:color="auto"/>
              <w:bottom w:val="single" w:sz="4" w:space="0" w:color="auto"/>
              <w:right w:val="single" w:sz="4" w:space="0" w:color="auto"/>
            </w:tcBorders>
          </w:tcPr>
          <w:p w:rsidR="005A1DCE" w:rsidRDefault="005A1DCE">
            <w:pPr>
              <w:jc w:val="both"/>
              <w:rPr>
                <w:rFonts w:ascii="Arial" w:hAnsi="Arial" w:cs="Arial"/>
                <w:b/>
              </w:rPr>
            </w:pPr>
          </w:p>
          <w:p w:rsidR="0020309C" w:rsidRDefault="0020309C">
            <w:pPr>
              <w:jc w:val="both"/>
              <w:rPr>
                <w:rFonts w:ascii="Arial" w:hAnsi="Arial" w:cs="Arial"/>
                <w:b/>
              </w:rPr>
            </w:pPr>
          </w:p>
          <w:p w:rsidR="0020309C" w:rsidRDefault="0020309C">
            <w:pPr>
              <w:jc w:val="both"/>
              <w:rPr>
                <w:rFonts w:ascii="Arial" w:hAnsi="Arial" w:cs="Arial"/>
                <w:b/>
              </w:rPr>
            </w:pPr>
          </w:p>
          <w:p w:rsidR="0020309C" w:rsidRDefault="0020309C">
            <w:pPr>
              <w:jc w:val="both"/>
              <w:rPr>
                <w:rFonts w:ascii="Arial" w:hAnsi="Arial" w:cs="Arial"/>
                <w:b/>
              </w:rPr>
            </w:pPr>
          </w:p>
        </w:tc>
      </w:tr>
      <w:tr w:rsidR="005A1DCE" w:rsidTr="007B29F3">
        <w:trPr>
          <w:trHeight w:val="411"/>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Default="005C337A">
            <w:pPr>
              <w:jc w:val="both"/>
              <w:rPr>
                <w:rFonts w:ascii="Arial" w:hAnsi="Arial" w:cs="Arial"/>
                <w:b/>
              </w:rPr>
            </w:pPr>
            <w:r>
              <w:rPr>
                <w:rFonts w:ascii="Arial" w:hAnsi="Arial" w:cs="Arial"/>
                <w:b/>
              </w:rPr>
              <w:t>4</w:t>
            </w:r>
            <w:r w:rsidR="005A1DCE">
              <w:rPr>
                <w:rFonts w:ascii="Arial" w:hAnsi="Arial" w:cs="Arial"/>
                <w:b/>
              </w:rPr>
              <w:t>. Lecturas Recomendadas de la Unidad:</w:t>
            </w:r>
          </w:p>
          <w:p w:rsidR="005A1DCE" w:rsidRDefault="005A1DCE">
            <w:pPr>
              <w:jc w:val="both"/>
              <w:rPr>
                <w:rFonts w:ascii="Arial" w:hAnsi="Arial" w:cs="Arial"/>
              </w:rPr>
            </w:pPr>
            <w:r>
              <w:rPr>
                <w:rFonts w:ascii="Arial" w:hAnsi="Arial" w:cs="Arial"/>
              </w:rPr>
              <w:t>Listar las Lecturas complementarias que faciliten el desarrollo de las actividades (Tenga en cuenta los requerimientos del formato 7)</w:t>
            </w:r>
          </w:p>
        </w:tc>
      </w:tr>
      <w:tr w:rsidR="005A1DCE" w:rsidTr="007B29F3">
        <w:trPr>
          <w:trHeight w:val="355"/>
        </w:trPr>
        <w:tc>
          <w:tcPr>
            <w:tcW w:w="14340" w:type="dxa"/>
            <w:gridSpan w:val="9"/>
            <w:tcBorders>
              <w:top w:val="single" w:sz="4" w:space="0" w:color="auto"/>
              <w:left w:val="single" w:sz="4" w:space="0" w:color="auto"/>
              <w:bottom w:val="single" w:sz="4" w:space="0" w:color="auto"/>
              <w:right w:val="single" w:sz="4" w:space="0" w:color="auto"/>
            </w:tcBorders>
          </w:tcPr>
          <w:p w:rsidR="003C71A6" w:rsidRPr="003C71A6" w:rsidRDefault="003C71A6" w:rsidP="003C71A6">
            <w:pPr>
              <w:jc w:val="both"/>
              <w:rPr>
                <w:rFonts w:ascii="Arial" w:hAnsi="Arial" w:cs="Arial"/>
              </w:rPr>
            </w:pPr>
          </w:p>
          <w:p w:rsidR="0020309C" w:rsidRPr="0020309C" w:rsidRDefault="0020309C" w:rsidP="0020309C">
            <w:pPr>
              <w:autoSpaceDE w:val="0"/>
              <w:autoSpaceDN w:val="0"/>
              <w:adjustRightInd w:val="0"/>
              <w:jc w:val="both"/>
              <w:rPr>
                <w:rFonts w:ascii="Arial" w:hAnsi="Arial" w:cs="Arial"/>
                <w:lang w:val="es-CO" w:eastAsia="es-CO"/>
              </w:rPr>
            </w:pPr>
            <w:r w:rsidRPr="0020309C">
              <w:rPr>
                <w:rFonts w:ascii="Arial" w:eastAsiaTheme="minorHAnsi" w:hAnsi="Arial" w:cs="Arial"/>
                <w:bCs/>
                <w:iCs/>
                <w:lang w:val="es-CO" w:eastAsia="en-US"/>
              </w:rPr>
              <w:t>García, O (2009). Objetivo básico financiero, flujo de caja y valor de la empresa</w:t>
            </w:r>
            <w:r w:rsidRPr="0020309C">
              <w:rPr>
                <w:rFonts w:ascii="Arial" w:hAnsi="Arial" w:cs="Arial"/>
                <w:lang w:val="es-CO" w:eastAsia="es-CO"/>
              </w:rPr>
              <w:t xml:space="preserve">, Recuperado de </w:t>
            </w:r>
            <w:hyperlink r:id="rId5" w:history="1">
              <w:r w:rsidRPr="0020309C">
                <w:rPr>
                  <w:rStyle w:val="Hipervnculo"/>
                  <w:rFonts w:ascii="Arial" w:eastAsiaTheme="majorEastAsia" w:hAnsi="Arial" w:cs="Arial"/>
                  <w:lang w:val="es-CO"/>
                </w:rPr>
                <w:t>http://aprendeenlinea.udea.edu.co/lms/men_udea/mod/resource/view.php?id=18765</w:t>
              </w:r>
            </w:hyperlink>
          </w:p>
          <w:p w:rsidR="003C71A6" w:rsidRPr="0020309C" w:rsidRDefault="003C71A6" w:rsidP="003C71A6">
            <w:pPr>
              <w:jc w:val="both"/>
              <w:rPr>
                <w:rFonts w:ascii="Arial" w:hAnsi="Arial" w:cs="Arial"/>
              </w:rPr>
            </w:pPr>
          </w:p>
          <w:p w:rsidR="0085435F" w:rsidRDefault="0085435F" w:rsidP="0020309C">
            <w:pPr>
              <w:jc w:val="both"/>
              <w:rPr>
                <w:rFonts w:ascii="Arial" w:eastAsiaTheme="minorHAnsi" w:hAnsi="Arial" w:cs="Arial"/>
                <w:bCs/>
                <w:iCs/>
                <w:lang w:val="es-CO" w:eastAsia="en-US"/>
              </w:rPr>
            </w:pPr>
          </w:p>
          <w:p w:rsidR="0020309C" w:rsidRPr="0020309C" w:rsidRDefault="0020309C" w:rsidP="0020309C">
            <w:pPr>
              <w:jc w:val="both"/>
              <w:rPr>
                <w:rFonts w:ascii="Arial" w:eastAsia="Calibri" w:hAnsi="Arial" w:cs="Arial"/>
              </w:rPr>
            </w:pPr>
            <w:r w:rsidRPr="0020309C">
              <w:rPr>
                <w:rFonts w:ascii="Arial" w:eastAsiaTheme="minorHAnsi" w:hAnsi="Arial" w:cs="Arial"/>
                <w:bCs/>
                <w:iCs/>
                <w:lang w:val="es-CO" w:eastAsia="en-US"/>
              </w:rPr>
              <w:t xml:space="preserve">García, O (2003). </w:t>
            </w:r>
            <w:r w:rsidRPr="0020309C">
              <w:rPr>
                <w:rFonts w:ascii="Arial" w:eastAsia="Calibri" w:hAnsi="Arial" w:cs="Arial"/>
              </w:rPr>
              <w:t xml:space="preserve">El sistema de creación de valor, Recuperado de </w:t>
            </w:r>
            <w:hyperlink r:id="rId6" w:history="1">
              <w:r w:rsidRPr="0020309C">
                <w:rPr>
                  <w:rStyle w:val="Hipervnculo"/>
                  <w:rFonts w:ascii="Arial" w:eastAsia="Calibri" w:hAnsi="Arial" w:cs="Arial"/>
                </w:rPr>
                <w:t>http://www.acef.com.co/mat_virtual/albums/mat/CAP201.pdf</w:t>
              </w:r>
            </w:hyperlink>
          </w:p>
          <w:p w:rsidR="0020309C" w:rsidRPr="0020309C" w:rsidRDefault="0020309C" w:rsidP="0020309C">
            <w:pPr>
              <w:jc w:val="both"/>
              <w:rPr>
                <w:rFonts w:ascii="Arial" w:eastAsiaTheme="minorHAnsi" w:hAnsi="Arial" w:cs="Arial"/>
                <w:bCs/>
                <w:iCs/>
                <w:lang w:val="es-CO" w:eastAsia="en-US"/>
              </w:rPr>
            </w:pPr>
          </w:p>
          <w:p w:rsidR="0085435F" w:rsidRDefault="0085435F" w:rsidP="0020309C">
            <w:pPr>
              <w:jc w:val="both"/>
              <w:rPr>
                <w:rFonts w:ascii="Arial" w:eastAsiaTheme="minorHAnsi" w:hAnsi="Arial" w:cs="Arial"/>
                <w:bCs/>
                <w:iCs/>
                <w:lang w:val="es-CO" w:eastAsia="en-US"/>
              </w:rPr>
            </w:pPr>
          </w:p>
          <w:p w:rsidR="0020309C" w:rsidRPr="0020309C" w:rsidRDefault="0020309C" w:rsidP="0020309C">
            <w:pPr>
              <w:jc w:val="both"/>
              <w:rPr>
                <w:rFonts w:ascii="Arial" w:hAnsi="Arial" w:cs="Arial"/>
                <w:lang w:val="es-CO" w:eastAsia="es-CO"/>
              </w:rPr>
            </w:pPr>
            <w:r w:rsidRPr="0020309C">
              <w:rPr>
                <w:rFonts w:ascii="Arial" w:eastAsiaTheme="minorHAnsi" w:hAnsi="Arial" w:cs="Arial"/>
                <w:bCs/>
                <w:iCs/>
                <w:lang w:val="es-CO" w:eastAsia="en-US"/>
              </w:rPr>
              <w:t xml:space="preserve">García, O (2003). Palanca de crecimiento e </w:t>
            </w:r>
            <w:r w:rsidRPr="0020309C">
              <w:rPr>
                <w:rFonts w:ascii="Arial" w:eastAsia="Calibri" w:hAnsi="Arial" w:cs="Arial"/>
              </w:rPr>
              <w:t xml:space="preserve">Inductores de valor operativos y financieros, Recuperado de </w:t>
            </w:r>
            <w:hyperlink r:id="rId7" w:history="1">
              <w:r w:rsidRPr="0020309C">
                <w:rPr>
                  <w:rStyle w:val="Hipervnculo"/>
                  <w:rFonts w:ascii="Arial" w:eastAsia="Calibri" w:hAnsi="Arial" w:cs="Arial"/>
                </w:rPr>
                <w:t>http://www.acef.com.co/mat_virtual/albums/mat/Cap%206%20ACEF.pdf</w:t>
              </w:r>
            </w:hyperlink>
          </w:p>
          <w:p w:rsidR="0020309C" w:rsidRPr="0020309C" w:rsidRDefault="0020309C" w:rsidP="003C71A6">
            <w:pPr>
              <w:jc w:val="both"/>
              <w:rPr>
                <w:rFonts w:ascii="Arial" w:hAnsi="Arial" w:cs="Arial"/>
              </w:rPr>
            </w:pPr>
          </w:p>
          <w:p w:rsidR="0085435F" w:rsidRDefault="0085435F" w:rsidP="0020309C">
            <w:pPr>
              <w:jc w:val="both"/>
              <w:rPr>
                <w:rFonts w:ascii="Arial" w:eastAsia="Calibri" w:hAnsi="Arial" w:cs="Arial"/>
              </w:rPr>
            </w:pPr>
          </w:p>
          <w:p w:rsidR="0020309C" w:rsidRPr="0020309C" w:rsidRDefault="0020309C" w:rsidP="0020309C">
            <w:pPr>
              <w:jc w:val="both"/>
              <w:rPr>
                <w:rFonts w:ascii="Arial" w:eastAsia="Calibri" w:hAnsi="Arial" w:cs="Arial"/>
              </w:rPr>
            </w:pPr>
            <w:r w:rsidRPr="0020309C">
              <w:rPr>
                <w:rFonts w:ascii="Arial" w:eastAsia="Calibri" w:hAnsi="Arial" w:cs="Arial"/>
              </w:rPr>
              <w:t xml:space="preserve">Gerencia del valor, Recuperado de  </w:t>
            </w:r>
            <w:hyperlink r:id="rId8" w:history="1">
              <w:r w:rsidRPr="0020309C">
                <w:rPr>
                  <w:rStyle w:val="Hipervnculo"/>
                  <w:rFonts w:ascii="Arial" w:eastAsia="Calibri" w:hAnsi="Arial" w:cs="Arial"/>
                </w:rPr>
                <w:t>http://www.acef.com.co/mat_virtual/albums/mat/SISTEMA%20DE%20CREACION%20DE%20VR%202005.ppt</w:t>
              </w:r>
            </w:hyperlink>
          </w:p>
          <w:p w:rsidR="00724F31" w:rsidRPr="0020309C" w:rsidRDefault="00724F31" w:rsidP="003C71A6">
            <w:pPr>
              <w:jc w:val="both"/>
              <w:rPr>
                <w:rStyle w:val="Hipervnculo"/>
                <w:rFonts w:ascii="Arial" w:eastAsiaTheme="majorEastAsia" w:hAnsi="Arial" w:cs="Arial"/>
              </w:rPr>
            </w:pPr>
          </w:p>
          <w:p w:rsidR="003C71A6" w:rsidRDefault="003C71A6">
            <w:pPr>
              <w:jc w:val="both"/>
            </w:pPr>
          </w:p>
        </w:tc>
      </w:tr>
      <w:tr w:rsidR="005A1DCE" w:rsidTr="007B29F3">
        <w:trPr>
          <w:trHeight w:val="277"/>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Default="005C337A">
            <w:pPr>
              <w:jc w:val="both"/>
              <w:rPr>
                <w:rFonts w:ascii="Arial" w:hAnsi="Arial" w:cs="Arial"/>
                <w:b/>
              </w:rPr>
            </w:pPr>
            <w:r>
              <w:rPr>
                <w:rFonts w:ascii="Arial" w:hAnsi="Arial" w:cs="Arial"/>
                <w:b/>
              </w:rPr>
              <w:t>5</w:t>
            </w:r>
            <w:r w:rsidR="005A1DCE">
              <w:rPr>
                <w:rFonts w:ascii="Arial" w:hAnsi="Arial" w:cs="Arial"/>
                <w:b/>
              </w:rPr>
              <w:t>. Bibliografía/</w:t>
            </w:r>
            <w:proofErr w:type="spellStart"/>
            <w:r w:rsidR="005A1DCE">
              <w:rPr>
                <w:rFonts w:ascii="Arial" w:hAnsi="Arial" w:cs="Arial"/>
                <w:b/>
              </w:rPr>
              <w:t>Webgrafía</w:t>
            </w:r>
            <w:proofErr w:type="spellEnd"/>
            <w:r w:rsidR="005A1DCE">
              <w:rPr>
                <w:rFonts w:ascii="Arial" w:hAnsi="Arial" w:cs="Arial"/>
                <w:b/>
              </w:rPr>
              <w:t xml:space="preserve"> </w:t>
            </w:r>
          </w:p>
        </w:tc>
      </w:tr>
      <w:tr w:rsidR="005A1DCE" w:rsidTr="007B29F3">
        <w:trPr>
          <w:trHeight w:val="829"/>
        </w:trPr>
        <w:tc>
          <w:tcPr>
            <w:tcW w:w="14340" w:type="dxa"/>
            <w:gridSpan w:val="9"/>
            <w:tcBorders>
              <w:top w:val="single" w:sz="4" w:space="0" w:color="auto"/>
              <w:left w:val="single" w:sz="4" w:space="0" w:color="auto"/>
              <w:bottom w:val="single" w:sz="4" w:space="0" w:color="auto"/>
              <w:right w:val="single" w:sz="4" w:space="0" w:color="auto"/>
            </w:tcBorders>
          </w:tcPr>
          <w:p w:rsidR="0020309C" w:rsidRPr="0020309C" w:rsidRDefault="0020309C" w:rsidP="0085435F">
            <w:pPr>
              <w:pStyle w:val="Ttulo1"/>
              <w:jc w:val="both"/>
              <w:outlineLvl w:val="0"/>
              <w:rPr>
                <w:rStyle w:val="watch-title"/>
                <w:rFonts w:ascii="Arial" w:hAnsi="Arial" w:cs="Arial"/>
                <w:b/>
                <w:sz w:val="20"/>
                <w:szCs w:val="20"/>
              </w:rPr>
            </w:pPr>
            <w:r w:rsidRPr="0020309C">
              <w:rPr>
                <w:rFonts w:ascii="Arial" w:hAnsi="Arial" w:cs="Arial"/>
                <w:color w:val="000000" w:themeColor="text1"/>
                <w:sz w:val="20"/>
                <w:szCs w:val="20"/>
              </w:rPr>
              <w:lastRenderedPageBreak/>
              <w:t xml:space="preserve">Universidad Miguel Hernández de Elche (2014, 04, 28). </w:t>
            </w:r>
            <w:r w:rsidRPr="0020309C">
              <w:rPr>
                <w:rStyle w:val="watch-title"/>
                <w:rFonts w:ascii="Arial" w:hAnsi="Arial" w:cs="Arial"/>
                <w:color w:val="000000" w:themeColor="text1"/>
                <w:sz w:val="20"/>
                <w:szCs w:val="20"/>
              </w:rPr>
              <w:t xml:space="preserve">La creación de valor como objetivo de la empresa [Archivo de video] Recuperado de </w:t>
            </w:r>
            <w:hyperlink r:id="rId9" w:history="1">
              <w:r w:rsidRPr="0020309C">
                <w:rPr>
                  <w:rStyle w:val="Hipervnculo"/>
                  <w:rFonts w:ascii="Arial" w:hAnsi="Arial" w:cs="Arial"/>
                  <w:sz w:val="20"/>
                  <w:szCs w:val="20"/>
                </w:rPr>
                <w:t>https://www.youtube.com/watch?v=SAn7Ija-GFc</w:t>
              </w:r>
            </w:hyperlink>
            <w:r w:rsidRPr="0020309C">
              <w:rPr>
                <w:rStyle w:val="watch-title"/>
                <w:rFonts w:ascii="Arial" w:hAnsi="Arial" w:cs="Arial"/>
                <w:sz w:val="20"/>
                <w:szCs w:val="20"/>
              </w:rPr>
              <w:t xml:space="preserve"> </w:t>
            </w:r>
          </w:p>
          <w:p w:rsidR="00123B4B" w:rsidRPr="0020309C" w:rsidRDefault="00123B4B" w:rsidP="0085435F">
            <w:pPr>
              <w:jc w:val="both"/>
              <w:rPr>
                <w:rFonts w:ascii="Arial" w:eastAsia="Calibri" w:hAnsi="Arial" w:cs="Arial"/>
              </w:rPr>
            </w:pPr>
          </w:p>
          <w:p w:rsidR="0085435F" w:rsidRDefault="0085435F" w:rsidP="0085435F">
            <w:pPr>
              <w:jc w:val="both"/>
              <w:rPr>
                <w:rFonts w:ascii="Arial" w:hAnsi="Arial" w:cs="Arial"/>
              </w:rPr>
            </w:pPr>
          </w:p>
          <w:p w:rsidR="0020309C" w:rsidRPr="0020309C" w:rsidRDefault="0020309C" w:rsidP="0085435F">
            <w:pPr>
              <w:jc w:val="both"/>
              <w:rPr>
                <w:rFonts w:ascii="Arial" w:hAnsi="Arial" w:cs="Arial"/>
              </w:rPr>
            </w:pPr>
            <w:proofErr w:type="spellStart"/>
            <w:r w:rsidRPr="0020309C">
              <w:rPr>
                <w:rFonts w:ascii="Arial" w:hAnsi="Arial" w:cs="Arial"/>
              </w:rPr>
              <w:t>HefziBa</w:t>
            </w:r>
            <w:proofErr w:type="spellEnd"/>
            <w:r w:rsidRPr="0020309C">
              <w:rPr>
                <w:rFonts w:ascii="Arial" w:hAnsi="Arial" w:cs="Arial"/>
              </w:rPr>
              <w:t xml:space="preserve"> Ed (2014, 10, 18). Gerencia basada en valor [Archivo de video] Recuperado de </w:t>
            </w:r>
            <w:hyperlink r:id="rId10" w:history="1">
              <w:r w:rsidRPr="0020309C">
                <w:rPr>
                  <w:rStyle w:val="Hipervnculo"/>
                  <w:rFonts w:ascii="Arial" w:eastAsiaTheme="majorEastAsia" w:hAnsi="Arial" w:cs="Arial"/>
                </w:rPr>
                <w:t>https://www.youtube.com/watch?v=ZNzDoTvgnmE</w:t>
              </w:r>
            </w:hyperlink>
          </w:p>
          <w:p w:rsidR="0020309C" w:rsidRPr="0020309C" w:rsidRDefault="0020309C" w:rsidP="0085435F">
            <w:pPr>
              <w:jc w:val="both"/>
              <w:rPr>
                <w:rFonts w:ascii="Arial" w:eastAsia="Calibri" w:hAnsi="Arial" w:cs="Arial"/>
              </w:rPr>
            </w:pPr>
          </w:p>
          <w:p w:rsidR="0085435F" w:rsidRDefault="0085435F" w:rsidP="0085435F">
            <w:pPr>
              <w:jc w:val="both"/>
              <w:rPr>
                <w:rFonts w:ascii="Arial" w:eastAsia="Calibri" w:hAnsi="Arial" w:cs="Arial"/>
              </w:rPr>
            </w:pPr>
          </w:p>
          <w:p w:rsidR="0020309C" w:rsidRPr="0020309C" w:rsidRDefault="0020309C" w:rsidP="0085435F">
            <w:pPr>
              <w:jc w:val="both"/>
              <w:rPr>
                <w:rFonts w:ascii="Arial" w:eastAsia="Calibri" w:hAnsi="Arial" w:cs="Arial"/>
              </w:rPr>
            </w:pPr>
            <w:r w:rsidRPr="0020309C">
              <w:rPr>
                <w:rFonts w:ascii="Arial" w:eastAsia="Calibri" w:hAnsi="Arial" w:cs="Arial"/>
              </w:rPr>
              <w:t xml:space="preserve">Marco, C (2011, 05, 17) EVA valor económico agregado [Archivo de video] Recuperado de </w:t>
            </w:r>
            <w:hyperlink r:id="rId11" w:history="1">
              <w:r w:rsidRPr="0020309C">
                <w:rPr>
                  <w:rStyle w:val="Hipervnculo"/>
                  <w:rFonts w:ascii="Arial" w:eastAsia="Calibri" w:hAnsi="Arial" w:cs="Arial"/>
                </w:rPr>
                <w:t>https://www.youtube.com/watch?v=6k4ZGwm0Ib8</w:t>
              </w:r>
            </w:hyperlink>
          </w:p>
          <w:p w:rsidR="0020309C" w:rsidRPr="0020309C" w:rsidRDefault="0020309C" w:rsidP="0085435F">
            <w:pPr>
              <w:jc w:val="both"/>
              <w:rPr>
                <w:rFonts w:ascii="Arial" w:eastAsia="Calibri" w:hAnsi="Arial" w:cs="Arial"/>
              </w:rPr>
            </w:pPr>
          </w:p>
          <w:p w:rsidR="0020309C" w:rsidRPr="0020309C" w:rsidRDefault="0020309C" w:rsidP="0085435F">
            <w:pPr>
              <w:pStyle w:val="Ttulo1"/>
              <w:jc w:val="both"/>
              <w:outlineLvl w:val="0"/>
              <w:rPr>
                <w:rStyle w:val="Hipervnculo"/>
                <w:rFonts w:ascii="Arial" w:eastAsia="Calibri" w:hAnsi="Arial" w:cs="Arial"/>
                <w:sz w:val="20"/>
                <w:szCs w:val="20"/>
              </w:rPr>
            </w:pPr>
            <w:r w:rsidRPr="0020309C">
              <w:rPr>
                <w:rFonts w:ascii="Arial" w:eastAsia="Calibri" w:hAnsi="Arial" w:cs="Arial"/>
                <w:color w:val="000000" w:themeColor="text1"/>
                <w:sz w:val="20"/>
                <w:szCs w:val="20"/>
              </w:rPr>
              <w:t xml:space="preserve">Rodríguez, R (2013, 10, 20). </w:t>
            </w:r>
            <w:r w:rsidRPr="0020309C">
              <w:rPr>
                <w:rStyle w:val="watch-title"/>
                <w:rFonts w:ascii="Arial" w:hAnsi="Arial" w:cs="Arial"/>
                <w:color w:val="000000" w:themeColor="text1"/>
                <w:sz w:val="20"/>
                <w:szCs w:val="20"/>
              </w:rPr>
              <w:t xml:space="preserve">Cálculo del </w:t>
            </w:r>
            <w:proofErr w:type="spellStart"/>
            <w:r w:rsidRPr="0020309C">
              <w:rPr>
                <w:rStyle w:val="watch-title"/>
                <w:rFonts w:ascii="Arial" w:hAnsi="Arial" w:cs="Arial"/>
                <w:color w:val="000000" w:themeColor="text1"/>
                <w:sz w:val="20"/>
                <w:szCs w:val="20"/>
              </w:rPr>
              <w:t>Ebitda</w:t>
            </w:r>
            <w:proofErr w:type="spellEnd"/>
            <w:r w:rsidRPr="0020309C">
              <w:rPr>
                <w:rStyle w:val="watch-title"/>
                <w:rFonts w:ascii="Arial" w:hAnsi="Arial" w:cs="Arial"/>
                <w:color w:val="000000" w:themeColor="text1"/>
                <w:sz w:val="20"/>
                <w:szCs w:val="20"/>
              </w:rPr>
              <w:t xml:space="preserve"> y del Eva </w:t>
            </w:r>
            <w:r w:rsidRPr="0020309C">
              <w:rPr>
                <w:rFonts w:ascii="Arial" w:eastAsia="Calibri" w:hAnsi="Arial" w:cs="Arial"/>
                <w:color w:val="000000" w:themeColor="text1"/>
                <w:sz w:val="20"/>
                <w:szCs w:val="20"/>
              </w:rPr>
              <w:t xml:space="preserve">[Archivo de video] Recuperado de </w:t>
            </w:r>
            <w:hyperlink r:id="rId12" w:history="1">
              <w:r w:rsidRPr="0020309C">
                <w:rPr>
                  <w:rStyle w:val="Hipervnculo"/>
                  <w:rFonts w:ascii="Arial" w:eastAsia="Calibri" w:hAnsi="Arial" w:cs="Arial"/>
                  <w:sz w:val="20"/>
                  <w:szCs w:val="20"/>
                </w:rPr>
                <w:t>https://www.youtube.com/watch?v=8nq-0TIS3pY</w:t>
              </w:r>
            </w:hyperlink>
          </w:p>
          <w:p w:rsidR="0020309C" w:rsidRPr="0020309C" w:rsidRDefault="0020309C" w:rsidP="0085435F">
            <w:pPr>
              <w:jc w:val="both"/>
              <w:rPr>
                <w:rFonts w:ascii="Arial" w:eastAsia="Calibri" w:hAnsi="Arial" w:cs="Arial"/>
              </w:rPr>
            </w:pPr>
          </w:p>
          <w:p w:rsidR="0020309C" w:rsidRDefault="0020309C" w:rsidP="0085435F">
            <w:pPr>
              <w:jc w:val="both"/>
              <w:rPr>
                <w:rFonts w:ascii="Arial" w:hAnsi="Arial" w:cs="Arial"/>
              </w:rPr>
            </w:pPr>
          </w:p>
          <w:p w:rsidR="0020309C" w:rsidRPr="0020309C" w:rsidRDefault="0020309C" w:rsidP="0085435F">
            <w:pPr>
              <w:jc w:val="both"/>
              <w:rPr>
                <w:rFonts w:ascii="Arial" w:hAnsi="Arial" w:cs="Arial"/>
              </w:rPr>
            </w:pPr>
            <w:r w:rsidRPr="0020309C">
              <w:rPr>
                <w:rFonts w:ascii="Arial" w:hAnsi="Arial" w:cs="Arial"/>
              </w:rPr>
              <w:t xml:space="preserve">Amador, S (2012, 02, 16). El </w:t>
            </w:r>
            <w:proofErr w:type="spellStart"/>
            <w:r w:rsidRPr="0020309C">
              <w:rPr>
                <w:rFonts w:ascii="Arial" w:hAnsi="Arial" w:cs="Arial"/>
              </w:rPr>
              <w:t>Ebitda</w:t>
            </w:r>
            <w:proofErr w:type="spellEnd"/>
            <w:r w:rsidRPr="0020309C">
              <w:rPr>
                <w:rFonts w:ascii="Arial" w:hAnsi="Arial" w:cs="Arial"/>
              </w:rPr>
              <w:t xml:space="preserve"> [Archivo de video] Recuperado de </w:t>
            </w:r>
            <w:hyperlink r:id="rId13" w:history="1">
              <w:r w:rsidRPr="0020309C">
                <w:rPr>
                  <w:rStyle w:val="Hipervnculo"/>
                  <w:rFonts w:ascii="Arial" w:eastAsiaTheme="majorEastAsia" w:hAnsi="Arial" w:cs="Arial"/>
                </w:rPr>
                <w:t>https://www.youtube.com/watch?v=_GmA9hvH6L8</w:t>
              </w:r>
            </w:hyperlink>
          </w:p>
          <w:p w:rsidR="0020309C" w:rsidRPr="0020309C" w:rsidRDefault="0020309C" w:rsidP="0085435F">
            <w:pPr>
              <w:jc w:val="both"/>
              <w:rPr>
                <w:rFonts w:eastAsia="Calibri"/>
              </w:rPr>
            </w:pPr>
          </w:p>
          <w:p w:rsidR="00123B4B" w:rsidRDefault="00123B4B">
            <w:pPr>
              <w:jc w:val="both"/>
              <w:rPr>
                <w:b/>
              </w:rPr>
            </w:pPr>
          </w:p>
        </w:tc>
      </w:tr>
    </w:tbl>
    <w:p w:rsidR="005A1DCE" w:rsidRDefault="005A1DCE" w:rsidP="005A1DCE">
      <w:pPr>
        <w:autoSpaceDE w:val="0"/>
        <w:autoSpaceDN w:val="0"/>
        <w:adjustRightInd w:val="0"/>
        <w:spacing w:line="276" w:lineRule="auto"/>
      </w:pPr>
    </w:p>
    <w:p w:rsidR="00250403" w:rsidRDefault="00250403"/>
    <w:sectPr w:rsidR="00250403" w:rsidSect="007B29F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D3A"/>
    <w:multiLevelType w:val="hybridMultilevel"/>
    <w:tmpl w:val="8152AF1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nsid w:val="2A622B13"/>
    <w:multiLevelType w:val="hybridMultilevel"/>
    <w:tmpl w:val="8BB2D6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D1151DA"/>
    <w:multiLevelType w:val="hybridMultilevel"/>
    <w:tmpl w:val="494AEAFE"/>
    <w:lvl w:ilvl="0" w:tplc="C2A4B30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7D9564D"/>
    <w:multiLevelType w:val="hybridMultilevel"/>
    <w:tmpl w:val="44802DE2"/>
    <w:lvl w:ilvl="0" w:tplc="C730FD8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ED014E2"/>
    <w:multiLevelType w:val="hybridMultilevel"/>
    <w:tmpl w:val="1046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A8"/>
    <w:rsid w:val="00081BE4"/>
    <w:rsid w:val="00123B4B"/>
    <w:rsid w:val="0020309C"/>
    <w:rsid w:val="00250403"/>
    <w:rsid w:val="00250DA8"/>
    <w:rsid w:val="00276F6A"/>
    <w:rsid w:val="003A219D"/>
    <w:rsid w:val="003C71A6"/>
    <w:rsid w:val="00465B60"/>
    <w:rsid w:val="005351D9"/>
    <w:rsid w:val="005A1DCE"/>
    <w:rsid w:val="005C337A"/>
    <w:rsid w:val="00664550"/>
    <w:rsid w:val="006C67C6"/>
    <w:rsid w:val="006E142B"/>
    <w:rsid w:val="006F027F"/>
    <w:rsid w:val="00724F31"/>
    <w:rsid w:val="007B29F3"/>
    <w:rsid w:val="007D5E32"/>
    <w:rsid w:val="008172C4"/>
    <w:rsid w:val="0085435F"/>
    <w:rsid w:val="009F373E"/>
    <w:rsid w:val="00AA2EAD"/>
    <w:rsid w:val="00BA000D"/>
    <w:rsid w:val="00C06FF2"/>
    <w:rsid w:val="00CE2C95"/>
    <w:rsid w:val="00E50DA6"/>
    <w:rsid w:val="00E77EA7"/>
    <w:rsid w:val="00EC65E7"/>
    <w:rsid w:val="00FF30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88711-3C15-4847-9290-7827B8E1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CE"/>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2030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3C71A6"/>
    <w:pPr>
      <w:keepNext/>
      <w:keepLines/>
      <w:spacing w:before="200" w:line="276" w:lineRule="auto"/>
      <w:ind w:left="576" w:hanging="576"/>
      <w:jc w:val="both"/>
      <w:outlineLvl w:val="1"/>
    </w:pPr>
    <w:rPr>
      <w:rFonts w:ascii="Arial" w:eastAsiaTheme="majorEastAsia" w:hAnsi="Arial" w:cs="Arial"/>
      <w:bCs/>
      <w:lang w:val="es-ES" w:eastAsia="es-CO"/>
    </w:rPr>
  </w:style>
  <w:style w:type="paragraph" w:styleId="Ttulo3">
    <w:name w:val="heading 3"/>
    <w:basedOn w:val="Normal"/>
    <w:next w:val="Normal"/>
    <w:link w:val="Ttulo3Car"/>
    <w:uiPriority w:val="9"/>
    <w:unhideWhenUsed/>
    <w:qFormat/>
    <w:rsid w:val="003C71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A1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3C71A6"/>
    <w:rPr>
      <w:rFonts w:ascii="Arial" w:eastAsiaTheme="majorEastAsia" w:hAnsi="Arial" w:cs="Arial"/>
      <w:bCs/>
      <w:sz w:val="20"/>
      <w:szCs w:val="20"/>
      <w:lang w:val="es-ES" w:eastAsia="es-CO"/>
    </w:rPr>
  </w:style>
  <w:style w:type="paragraph" w:styleId="Prrafodelista">
    <w:name w:val="List Paragraph"/>
    <w:basedOn w:val="Normal"/>
    <w:link w:val="PrrafodelistaCar"/>
    <w:uiPriority w:val="34"/>
    <w:qFormat/>
    <w:rsid w:val="003C71A6"/>
    <w:pPr>
      <w:spacing w:after="200" w:line="276" w:lineRule="auto"/>
      <w:ind w:left="720"/>
      <w:contextualSpacing/>
    </w:pPr>
    <w:rPr>
      <w:rFonts w:ascii="Calibri" w:eastAsia="Calibri" w:hAnsi="Calibri"/>
      <w:sz w:val="22"/>
      <w:szCs w:val="22"/>
      <w:lang w:val="es-ES" w:eastAsia="es-CO"/>
    </w:rPr>
  </w:style>
  <w:style w:type="character" w:customStyle="1" w:styleId="PrrafodelistaCar">
    <w:name w:val="Párrafo de lista Car"/>
    <w:basedOn w:val="Fuentedeprrafopredeter"/>
    <w:link w:val="Prrafodelista"/>
    <w:uiPriority w:val="34"/>
    <w:locked/>
    <w:rsid w:val="003C71A6"/>
    <w:rPr>
      <w:rFonts w:ascii="Calibri" w:eastAsia="Calibri" w:hAnsi="Calibri" w:cs="Times New Roman"/>
      <w:lang w:val="es-ES" w:eastAsia="es-CO"/>
    </w:rPr>
  </w:style>
  <w:style w:type="character" w:customStyle="1" w:styleId="ff2">
    <w:name w:val="ff2"/>
    <w:basedOn w:val="Fuentedeprrafopredeter"/>
    <w:rsid w:val="003C71A6"/>
  </w:style>
  <w:style w:type="character" w:styleId="Hipervnculo">
    <w:name w:val="Hyperlink"/>
    <w:basedOn w:val="Fuentedeprrafopredeter"/>
    <w:uiPriority w:val="99"/>
    <w:unhideWhenUsed/>
    <w:rsid w:val="003C71A6"/>
    <w:rPr>
      <w:color w:val="0563C1" w:themeColor="hyperlink"/>
      <w:u w:val="single"/>
    </w:rPr>
  </w:style>
  <w:style w:type="character" w:styleId="CitaHTML">
    <w:name w:val="HTML Cite"/>
    <w:basedOn w:val="Fuentedeprrafopredeter"/>
    <w:uiPriority w:val="99"/>
    <w:semiHidden/>
    <w:unhideWhenUsed/>
    <w:rsid w:val="003C71A6"/>
    <w:rPr>
      <w:i/>
      <w:iCs/>
    </w:rPr>
  </w:style>
  <w:style w:type="character" w:customStyle="1" w:styleId="Ttulo3Car">
    <w:name w:val="Título 3 Car"/>
    <w:basedOn w:val="Fuentedeprrafopredeter"/>
    <w:link w:val="Ttulo3"/>
    <w:uiPriority w:val="9"/>
    <w:rsid w:val="003C71A6"/>
    <w:rPr>
      <w:rFonts w:asciiTheme="majorHAnsi" w:eastAsiaTheme="majorEastAsia" w:hAnsiTheme="majorHAnsi" w:cstheme="majorBidi"/>
      <w:color w:val="1F4D78" w:themeColor="accent1" w:themeShade="7F"/>
      <w:sz w:val="24"/>
      <w:szCs w:val="24"/>
      <w:lang w:val="es-ES_tradnl" w:eastAsia="es-ES"/>
    </w:rPr>
  </w:style>
  <w:style w:type="character" w:customStyle="1" w:styleId="watch-title">
    <w:name w:val="watch-title"/>
    <w:basedOn w:val="Fuentedeprrafopredeter"/>
    <w:rsid w:val="00123B4B"/>
  </w:style>
  <w:style w:type="character" w:customStyle="1" w:styleId="Ttulo1Car">
    <w:name w:val="Título 1 Car"/>
    <w:basedOn w:val="Fuentedeprrafopredeter"/>
    <w:link w:val="Ttulo1"/>
    <w:uiPriority w:val="9"/>
    <w:rsid w:val="0020309C"/>
    <w:rPr>
      <w:rFonts w:asciiTheme="majorHAnsi" w:eastAsiaTheme="majorEastAsia" w:hAnsiTheme="majorHAnsi" w:cstheme="majorBidi"/>
      <w:color w:val="2E74B5"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8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f.com.co/mat_virtual/albums/mat/SISTEMA%20DE%20CREACION%20DE%20VR%202005.ppt" TargetMode="External"/><Relationship Id="rId13" Type="http://schemas.openxmlformats.org/officeDocument/2006/relationships/hyperlink" Target="https://www.youtube.com/watch?v=_GmA9hvH6L8" TargetMode="External"/><Relationship Id="rId3" Type="http://schemas.openxmlformats.org/officeDocument/2006/relationships/settings" Target="settings.xml"/><Relationship Id="rId7" Type="http://schemas.openxmlformats.org/officeDocument/2006/relationships/hyperlink" Target="http://www.acef.com.co/mat_virtual/albums/mat/Cap%206%20ACEF.pdf" TargetMode="External"/><Relationship Id="rId12" Type="http://schemas.openxmlformats.org/officeDocument/2006/relationships/hyperlink" Target="https://www.youtube.com/watch?v=8nq-0TIS3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f.com.co/mat_virtual/albums/mat/CAP201.pdf" TargetMode="External"/><Relationship Id="rId11" Type="http://schemas.openxmlformats.org/officeDocument/2006/relationships/hyperlink" Target="https://www.youtube.com/watch?v=6k4ZGwm0Ib8" TargetMode="External"/><Relationship Id="rId5" Type="http://schemas.openxmlformats.org/officeDocument/2006/relationships/hyperlink" Target="http://aprendeenlinea.udea.edu.co/lms/men_udea/mod/resource/view.php?id=18765" TargetMode="External"/><Relationship Id="rId15" Type="http://schemas.openxmlformats.org/officeDocument/2006/relationships/theme" Target="theme/theme1.xml"/><Relationship Id="rId10" Type="http://schemas.openxmlformats.org/officeDocument/2006/relationships/hyperlink" Target="https://www.youtube.com/watch?v=ZNzDoTvgnmE" TargetMode="External"/><Relationship Id="rId4" Type="http://schemas.openxmlformats.org/officeDocument/2006/relationships/webSettings" Target="webSettings.xml"/><Relationship Id="rId9" Type="http://schemas.openxmlformats.org/officeDocument/2006/relationships/hyperlink" Target="https://www.youtube.com/watch?v=SAn7Ija-GF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980</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Diana Carolina Londoño Vega</cp:lastModifiedBy>
  <cp:revision>22</cp:revision>
  <dcterms:created xsi:type="dcterms:W3CDTF">2015-08-28T20:53:00Z</dcterms:created>
  <dcterms:modified xsi:type="dcterms:W3CDTF">2016-04-26T19:27:00Z</dcterms:modified>
</cp:coreProperties>
</file>